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F192" w14:textId="76A4EC2A" w:rsidR="003C4F0E" w:rsidRPr="003D613B" w:rsidRDefault="003C4F0E" w:rsidP="003C4F0E">
      <w:pPr>
        <w:pStyle w:val="CRCoverPage"/>
        <w:tabs>
          <w:tab w:val="right" w:pos="9639"/>
        </w:tabs>
        <w:spacing w:after="0"/>
        <w:rPr>
          <w:b/>
          <w:iCs/>
          <w:noProof/>
          <w:sz w:val="24"/>
          <w:szCs w:val="24"/>
          <w:lang w:val="en-US" w:eastAsia="ja-JP"/>
        </w:rPr>
      </w:pPr>
      <w:bookmarkStart w:id="0" w:name="OLE_LINK3"/>
      <w:r w:rsidRPr="003D613B">
        <w:rPr>
          <w:b/>
          <w:noProof/>
          <w:sz w:val="24"/>
          <w:szCs w:val="24"/>
          <w:lang w:val="en-US"/>
        </w:rPr>
        <w:t>3GPP TSG RAN WG1 #1</w:t>
      </w:r>
      <w:r w:rsidRPr="003D613B">
        <w:rPr>
          <w:b/>
          <w:noProof/>
          <w:sz w:val="24"/>
          <w:szCs w:val="24"/>
          <w:lang w:val="en-US" w:eastAsia="ja-JP"/>
        </w:rPr>
        <w:t>2</w:t>
      </w:r>
      <w:r w:rsidR="006258CD" w:rsidRPr="003D613B">
        <w:rPr>
          <w:b/>
          <w:noProof/>
          <w:sz w:val="24"/>
          <w:szCs w:val="24"/>
          <w:lang w:val="en-US" w:eastAsia="ja-JP"/>
        </w:rPr>
        <w:t>2</w:t>
      </w:r>
      <w:r w:rsidRPr="003D613B">
        <w:rPr>
          <w:b/>
          <w:i/>
          <w:noProof/>
          <w:sz w:val="24"/>
          <w:szCs w:val="24"/>
          <w:lang w:val="en-US"/>
        </w:rPr>
        <w:tab/>
      </w:r>
      <w:r w:rsidR="00332C04" w:rsidRPr="003D613B">
        <w:rPr>
          <w:b/>
          <w:iCs/>
          <w:noProof/>
          <w:sz w:val="24"/>
          <w:szCs w:val="24"/>
          <w:lang w:val="en-US"/>
        </w:rPr>
        <w:t>R1-</w:t>
      </w:r>
      <w:r w:rsidR="00814659">
        <w:rPr>
          <w:rFonts w:hint="eastAsia"/>
          <w:b/>
          <w:iCs/>
          <w:noProof/>
          <w:sz w:val="24"/>
          <w:szCs w:val="24"/>
          <w:lang w:val="en-US" w:eastAsia="ja-JP"/>
        </w:rPr>
        <w:t>2506307</w:t>
      </w:r>
    </w:p>
    <w:p w14:paraId="122A5C43" w14:textId="1EA96946" w:rsidR="003C4F0E" w:rsidRPr="003D613B" w:rsidRDefault="0030322A" w:rsidP="003C4F0E">
      <w:pPr>
        <w:tabs>
          <w:tab w:val="center" w:pos="4536"/>
          <w:tab w:val="right" w:pos="8280"/>
          <w:tab w:val="right" w:pos="9639"/>
        </w:tabs>
        <w:ind w:right="2"/>
        <w:rPr>
          <w:rFonts w:ascii="Arial" w:eastAsiaTheme="minorEastAsia" w:hAnsi="Arial" w:cs="Arial"/>
          <w:b/>
          <w:bCs/>
          <w:lang w:val="en-US"/>
        </w:rPr>
      </w:pPr>
      <w:r w:rsidRPr="003D613B">
        <w:rPr>
          <w:rFonts w:ascii="Arial" w:eastAsiaTheme="minorEastAsia" w:hAnsi="Arial" w:cs="Arial"/>
          <w:b/>
          <w:bCs/>
          <w:lang w:val="en-US"/>
        </w:rPr>
        <w:t>Bengaluru, India, Aug 25th – 29th, 2025</w:t>
      </w:r>
    </w:p>
    <w:p w14:paraId="28806336" w14:textId="77777777" w:rsidR="00B06F73" w:rsidRPr="003D613B"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3D613B" w:rsidRDefault="00B06F73" w:rsidP="00B06F73">
      <w:pPr>
        <w:widowControl w:val="0"/>
        <w:ind w:left="1800" w:hanging="1800"/>
        <w:rPr>
          <w:rFonts w:ascii="Arial" w:eastAsia="ＭＳ 明朝" w:hAnsi="Arial"/>
          <w:b/>
          <w:noProof/>
          <w:lang w:val="en-US"/>
        </w:rPr>
      </w:pPr>
      <w:r w:rsidRPr="003D613B">
        <w:rPr>
          <w:rFonts w:ascii="Arial" w:eastAsia="ＭＳ 明朝" w:hAnsi="Arial"/>
          <w:b/>
          <w:noProof/>
          <w:lang w:val="en-US" w:eastAsia="x-none"/>
        </w:rPr>
        <w:t>Source:</w:t>
      </w:r>
      <w:r w:rsidRPr="003D613B">
        <w:rPr>
          <w:rFonts w:ascii="Arial" w:eastAsia="ＭＳ 明朝" w:hAnsi="Arial"/>
          <w:b/>
          <w:noProof/>
          <w:lang w:val="en-US" w:eastAsia="x-none"/>
        </w:rPr>
        <w:tab/>
        <w:t>NTT DOCOMO</w:t>
      </w:r>
      <w:r w:rsidRPr="003D613B">
        <w:rPr>
          <w:rFonts w:ascii="Arial" w:eastAsia="ＭＳ 明朝" w:hAnsi="Arial"/>
          <w:b/>
          <w:noProof/>
          <w:lang w:val="en-US"/>
        </w:rPr>
        <w:t>, INC.</w:t>
      </w:r>
    </w:p>
    <w:bookmarkEnd w:id="0"/>
    <w:p w14:paraId="7F988B5B" w14:textId="7928F18C" w:rsidR="00B06F73" w:rsidRPr="003D613B" w:rsidRDefault="00B06F73" w:rsidP="00B06F73">
      <w:pPr>
        <w:pStyle w:val="a7"/>
        <w:ind w:left="1800" w:hanging="1800"/>
        <w:rPr>
          <w:sz w:val="24"/>
          <w:lang w:val="en-US" w:eastAsia="ja-JP"/>
        </w:rPr>
      </w:pPr>
      <w:r w:rsidRPr="003D613B">
        <w:rPr>
          <w:sz w:val="24"/>
          <w:lang w:val="en-US"/>
        </w:rPr>
        <w:t>Title:</w:t>
      </w:r>
      <w:r w:rsidRPr="003D613B">
        <w:rPr>
          <w:sz w:val="24"/>
          <w:lang w:val="en-US"/>
        </w:rPr>
        <w:tab/>
      </w:r>
      <w:bookmarkStart w:id="1" w:name="OLE_LINK8"/>
      <w:bookmarkStart w:id="2" w:name="OLE_LINK9"/>
      <w:bookmarkStart w:id="3" w:name="OLE_LINK21"/>
      <w:bookmarkStart w:id="4" w:name="OLE_LINK22"/>
      <w:r w:rsidR="00576ED5" w:rsidRPr="003D613B">
        <w:rPr>
          <w:sz w:val="24"/>
          <w:lang w:val="en-US" w:eastAsia="ja-JP"/>
        </w:rPr>
        <w:t xml:space="preserve">Discussion on </w:t>
      </w:r>
      <w:r w:rsidR="00897F58">
        <w:rPr>
          <w:rFonts w:hint="eastAsia"/>
          <w:sz w:val="24"/>
          <w:lang w:val="en-US" w:eastAsia="ja-JP"/>
        </w:rPr>
        <w:t>F</w:t>
      </w:r>
      <w:r w:rsidR="00576ED5" w:rsidRPr="003D613B">
        <w:rPr>
          <w:sz w:val="24"/>
          <w:lang w:val="en-US" w:eastAsia="ja-JP"/>
        </w:rPr>
        <w:t>rame structure for 6GR</w:t>
      </w:r>
    </w:p>
    <w:bookmarkEnd w:id="1"/>
    <w:bookmarkEnd w:id="2"/>
    <w:bookmarkEnd w:id="3"/>
    <w:bookmarkEnd w:id="4"/>
    <w:p w14:paraId="1A271381" w14:textId="032BB710" w:rsidR="00B06F73" w:rsidRPr="003D613B" w:rsidRDefault="00B06F73" w:rsidP="00B06F73">
      <w:pPr>
        <w:pStyle w:val="a7"/>
        <w:tabs>
          <w:tab w:val="left" w:pos="1800"/>
        </w:tabs>
        <w:ind w:left="1800" w:hanging="1800"/>
        <w:rPr>
          <w:sz w:val="24"/>
          <w:lang w:val="en-US" w:eastAsia="ja-JP"/>
        </w:rPr>
      </w:pPr>
      <w:r w:rsidRPr="003D613B">
        <w:rPr>
          <w:sz w:val="24"/>
          <w:lang w:val="en-US"/>
        </w:rPr>
        <w:t>Agenda Item:</w:t>
      </w:r>
      <w:bookmarkStart w:id="5" w:name="Source"/>
      <w:bookmarkEnd w:id="5"/>
      <w:r w:rsidRPr="003D613B">
        <w:rPr>
          <w:sz w:val="24"/>
          <w:lang w:val="en-US"/>
        </w:rPr>
        <w:tab/>
      </w:r>
      <w:r w:rsidR="00AE27FC" w:rsidRPr="003D613B">
        <w:rPr>
          <w:sz w:val="24"/>
          <w:lang w:val="en-US" w:eastAsia="ja-JP"/>
        </w:rPr>
        <w:t>11.3.2</w:t>
      </w:r>
    </w:p>
    <w:p w14:paraId="6823EFA3" w14:textId="77777777" w:rsidR="00B06F73" w:rsidRPr="003D613B" w:rsidRDefault="00B06F73" w:rsidP="00B06F73">
      <w:pPr>
        <w:pBdr>
          <w:bottom w:val="single" w:sz="6" w:space="1" w:color="auto"/>
        </w:pBdr>
        <w:ind w:left="1800" w:hanging="1800"/>
        <w:rPr>
          <w:rFonts w:ascii="Arial" w:hAnsi="Arial"/>
          <w:b/>
          <w:lang w:val="en-US"/>
        </w:rPr>
      </w:pPr>
      <w:r w:rsidRPr="003D613B">
        <w:rPr>
          <w:rFonts w:ascii="Arial" w:hAnsi="Arial"/>
          <w:b/>
          <w:lang w:val="en-US"/>
        </w:rPr>
        <w:t>Document for</w:t>
      </w:r>
      <w:proofErr w:type="gramStart"/>
      <w:r w:rsidRPr="003D613B">
        <w:rPr>
          <w:rFonts w:ascii="Arial" w:hAnsi="Arial"/>
          <w:b/>
          <w:lang w:val="en-US"/>
        </w:rPr>
        <w:t>:</w:t>
      </w:r>
      <w:bookmarkStart w:id="6" w:name="DocumentFor"/>
      <w:bookmarkEnd w:id="6"/>
      <w:r w:rsidRPr="003D613B">
        <w:rPr>
          <w:rFonts w:ascii="Arial" w:hAnsi="Arial"/>
          <w:b/>
          <w:lang w:val="en-US"/>
        </w:rPr>
        <w:t xml:space="preserve"> </w:t>
      </w:r>
      <w:r w:rsidRPr="003D613B">
        <w:rPr>
          <w:rFonts w:ascii="Arial" w:hAnsi="Arial"/>
          <w:b/>
          <w:lang w:val="en-US"/>
        </w:rPr>
        <w:tab/>
        <w:t>Discussion</w:t>
      </w:r>
      <w:proofErr w:type="gramEnd"/>
      <w:r w:rsidRPr="003D613B">
        <w:rPr>
          <w:rFonts w:ascii="Arial" w:hAnsi="Arial"/>
          <w:b/>
          <w:lang w:val="en-US"/>
        </w:rPr>
        <w:t xml:space="preserve"> and Decision</w:t>
      </w:r>
    </w:p>
    <w:p w14:paraId="702AF45C" w14:textId="77777777" w:rsidR="008E3FC0" w:rsidRPr="003D613B" w:rsidRDefault="001D2A61" w:rsidP="00B41761">
      <w:pPr>
        <w:pStyle w:val="1"/>
        <w:numPr>
          <w:ilvl w:val="0"/>
          <w:numId w:val="5"/>
        </w:numPr>
        <w:spacing w:after="120"/>
        <w:jc w:val="both"/>
        <w:rPr>
          <w:b/>
          <w:lang w:val="en-US"/>
        </w:rPr>
      </w:pPr>
      <w:r w:rsidRPr="003D613B">
        <w:rPr>
          <w:b/>
          <w:lang w:val="en-US"/>
        </w:rPr>
        <w:t>Introduction</w:t>
      </w:r>
    </w:p>
    <w:p w14:paraId="0B4D3FD9" w14:textId="32513FA0" w:rsidR="00C2146F" w:rsidRPr="003D613B" w:rsidRDefault="0030322A" w:rsidP="00F2234A">
      <w:pPr>
        <w:spacing w:beforeLines="50" w:before="120" w:afterLines="50" w:after="120"/>
        <w:rPr>
          <w:sz w:val="22"/>
          <w:szCs w:val="18"/>
          <w:lang w:val="en-US"/>
        </w:rPr>
      </w:pPr>
      <w:r w:rsidRPr="003D613B">
        <w:rPr>
          <w:sz w:val="22"/>
          <w:szCs w:val="18"/>
          <w:lang w:val="en-US"/>
        </w:rPr>
        <w:t xml:space="preserve">At the RAN1#121 meeting, </w:t>
      </w:r>
      <w:r w:rsidR="00AF564F" w:rsidRPr="003D613B">
        <w:rPr>
          <w:sz w:val="22"/>
          <w:szCs w:val="18"/>
          <w:lang w:val="en-US"/>
        </w:rPr>
        <w:t>it was concluded that R19 NR-NTN WI was completed. In this contribution, maintenance of DL coverage enhancement will be discussed</w:t>
      </w:r>
      <w:r w:rsidR="0047036E" w:rsidRPr="003D613B">
        <w:rPr>
          <w:sz w:val="22"/>
          <w:szCs w:val="18"/>
          <w:lang w:val="en-US"/>
        </w:rPr>
        <w:t>,</w:t>
      </w:r>
      <w:r w:rsidR="00AF564F" w:rsidRPr="003D613B">
        <w:rPr>
          <w:sz w:val="22"/>
          <w:szCs w:val="18"/>
          <w:lang w:val="en-US"/>
        </w:rPr>
        <w:t xml:space="preserve"> and several proposals will be submitted.</w:t>
      </w:r>
    </w:p>
    <w:p w14:paraId="1CAD9A18" w14:textId="77777777" w:rsidR="005F3D92" w:rsidRPr="003D613B" w:rsidRDefault="005F3D92" w:rsidP="00F2234A">
      <w:pPr>
        <w:spacing w:beforeLines="50" w:before="120" w:afterLines="50" w:after="120"/>
        <w:rPr>
          <w:sz w:val="22"/>
          <w:szCs w:val="18"/>
          <w:lang w:val="en-US"/>
        </w:rPr>
      </w:pPr>
    </w:p>
    <w:p w14:paraId="48C26E62" w14:textId="77777777" w:rsidR="00AC3FA9" w:rsidRPr="003D613B" w:rsidRDefault="00AC3FA9" w:rsidP="00AC3FA9">
      <w:pPr>
        <w:pStyle w:val="1"/>
        <w:numPr>
          <w:ilvl w:val="0"/>
          <w:numId w:val="5"/>
        </w:numPr>
        <w:tabs>
          <w:tab w:val="num" w:pos="360"/>
        </w:tabs>
        <w:spacing w:after="120"/>
        <w:ind w:left="360" w:hanging="360"/>
        <w:jc w:val="both"/>
        <w:rPr>
          <w:b/>
          <w:lang w:val="en-US"/>
        </w:rPr>
      </w:pPr>
      <w:r w:rsidRPr="003D613B">
        <w:rPr>
          <w:b/>
          <w:lang w:val="en-US"/>
        </w:rPr>
        <w:t>Discussion</w:t>
      </w:r>
    </w:p>
    <w:p w14:paraId="59DEB5F7" w14:textId="154E1EE6" w:rsidR="00521888" w:rsidRPr="003D613B" w:rsidRDefault="006E7BCA" w:rsidP="00521888">
      <w:pPr>
        <w:spacing w:beforeLines="50" w:before="120" w:afterLines="50" w:after="120"/>
        <w:rPr>
          <w:sz w:val="22"/>
          <w:szCs w:val="18"/>
          <w:lang w:val="en-US"/>
        </w:rPr>
      </w:pPr>
      <w:r w:rsidRPr="003D613B">
        <w:rPr>
          <w:sz w:val="22"/>
          <w:szCs w:val="18"/>
          <w:lang w:val="en-US"/>
        </w:rPr>
        <w:t xml:space="preserve">As most people may consider, </w:t>
      </w:r>
      <w:r w:rsidR="009675C7" w:rsidRPr="003D613B">
        <w:rPr>
          <w:sz w:val="22"/>
          <w:szCs w:val="18"/>
          <w:lang w:val="en-US"/>
        </w:rPr>
        <w:t>frame structure defined in 5G NR is well-scalable/</w:t>
      </w:r>
      <w:r w:rsidR="000F30BC" w:rsidRPr="003D613B">
        <w:rPr>
          <w:sz w:val="22"/>
          <w:szCs w:val="18"/>
          <w:lang w:val="en-US"/>
        </w:rPr>
        <w:t xml:space="preserve">flexible design and therefore, </w:t>
      </w:r>
      <w:r w:rsidR="00DC5E13" w:rsidRPr="003D613B">
        <w:rPr>
          <w:sz w:val="22"/>
          <w:szCs w:val="18"/>
          <w:lang w:val="en-US"/>
        </w:rPr>
        <w:t>the same structure could be reused for 6GR. Some aspects</w:t>
      </w:r>
      <w:r w:rsidR="00294345" w:rsidRPr="003D613B">
        <w:rPr>
          <w:sz w:val="22"/>
          <w:szCs w:val="18"/>
          <w:lang w:val="en-US"/>
        </w:rPr>
        <w:t xml:space="preserve"> may be different between 5G NR and 6GR; RAN1 should focus on such </w:t>
      </w:r>
      <w:r w:rsidR="009C1CD1" w:rsidRPr="003D613B">
        <w:rPr>
          <w:sz w:val="22"/>
          <w:szCs w:val="18"/>
          <w:lang w:val="en-US"/>
        </w:rPr>
        <w:t xml:space="preserve">essential modifications only. </w:t>
      </w:r>
      <w:r w:rsidR="0035024A" w:rsidRPr="003D613B">
        <w:rPr>
          <w:sz w:val="22"/>
          <w:szCs w:val="18"/>
          <w:lang w:val="en-US"/>
        </w:rPr>
        <w:t>I</w:t>
      </w:r>
      <w:r w:rsidR="006B2371" w:rsidRPr="003D613B">
        <w:rPr>
          <w:sz w:val="22"/>
          <w:szCs w:val="18"/>
          <w:lang w:val="en-US"/>
        </w:rPr>
        <w:t xml:space="preserve">mpractical </w:t>
      </w:r>
      <w:r w:rsidR="0035024A" w:rsidRPr="003D613B">
        <w:rPr>
          <w:sz w:val="22"/>
          <w:szCs w:val="18"/>
          <w:lang w:val="en-US"/>
        </w:rPr>
        <w:t xml:space="preserve">change is not preferable based on </w:t>
      </w:r>
      <w:r w:rsidR="007D02FC" w:rsidRPr="003D613B">
        <w:rPr>
          <w:sz w:val="22"/>
          <w:szCs w:val="18"/>
          <w:lang w:val="en-US"/>
        </w:rPr>
        <w:t xml:space="preserve">lessons learned from 5G discussion and </w:t>
      </w:r>
      <w:r w:rsidR="00AE53F4" w:rsidRPr="003D613B">
        <w:rPr>
          <w:sz w:val="22"/>
          <w:szCs w:val="18"/>
          <w:lang w:val="en-US"/>
        </w:rPr>
        <w:t xml:space="preserve">commercial </w:t>
      </w:r>
      <w:r w:rsidR="00E020E1" w:rsidRPr="003D613B">
        <w:rPr>
          <w:sz w:val="22"/>
          <w:szCs w:val="18"/>
          <w:lang w:val="en-US"/>
        </w:rPr>
        <w:t>services.</w:t>
      </w:r>
    </w:p>
    <w:p w14:paraId="7EC655FA" w14:textId="2C55FCB1" w:rsidR="00E020E1" w:rsidRPr="003D613B" w:rsidRDefault="00E020E1" w:rsidP="00E020E1">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w:t>
      </w:r>
      <w:r w:rsidRPr="003D613B">
        <w:rPr>
          <w:rFonts w:eastAsiaTheme="minorEastAsia"/>
          <w:b/>
          <w:sz w:val="22"/>
          <w:u w:val="single"/>
          <w:lang w:val="en-US"/>
        </w:rPr>
        <w:t>:</w:t>
      </w:r>
    </w:p>
    <w:p w14:paraId="19DD59AC" w14:textId="5797666B" w:rsidR="00E020E1" w:rsidRPr="003D613B" w:rsidRDefault="002C14FA" w:rsidP="00E020E1">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Reuse numerology and frame structure in 5G NR as baseline, and focus on essential modifications only</w:t>
      </w:r>
    </w:p>
    <w:p w14:paraId="0430F2CD" w14:textId="77777777" w:rsidR="00521888" w:rsidRPr="003D613B" w:rsidRDefault="00521888" w:rsidP="00521888">
      <w:pPr>
        <w:spacing w:beforeLines="50" w:before="120" w:afterLines="50" w:after="120"/>
        <w:rPr>
          <w:sz w:val="22"/>
          <w:szCs w:val="18"/>
          <w:lang w:val="en-US"/>
        </w:rPr>
      </w:pPr>
    </w:p>
    <w:p w14:paraId="26012392" w14:textId="66A5589C" w:rsidR="00AA23DA" w:rsidRPr="003D613B" w:rsidRDefault="001A6B0E" w:rsidP="00521888">
      <w:pPr>
        <w:spacing w:beforeLines="50" w:before="120" w:afterLines="50" w:after="120"/>
        <w:rPr>
          <w:sz w:val="22"/>
          <w:szCs w:val="18"/>
          <w:lang w:val="en-US"/>
        </w:rPr>
      </w:pPr>
      <w:r w:rsidRPr="003D613B">
        <w:rPr>
          <w:sz w:val="22"/>
          <w:szCs w:val="18"/>
          <w:lang w:val="en-US"/>
        </w:rPr>
        <w:t xml:space="preserve">One important point for 6GR is FR3 support. </w:t>
      </w:r>
      <w:r w:rsidR="00AA23DA" w:rsidRPr="003D613B">
        <w:rPr>
          <w:sz w:val="22"/>
          <w:szCs w:val="18"/>
          <w:lang w:val="en-US"/>
        </w:rPr>
        <w:t>For 6GR, FR3 will be new frequency spectrum to boost mobile communication performance though availability could be different dependent on countries/regions.</w:t>
      </w:r>
      <w:r w:rsidR="0062034E" w:rsidRPr="003D613B">
        <w:rPr>
          <w:sz w:val="22"/>
          <w:szCs w:val="18"/>
          <w:lang w:val="en-US"/>
        </w:rPr>
        <w:t xml:space="preserve"> </w:t>
      </w:r>
      <w:r w:rsidR="0039262C" w:rsidRPr="003D613B">
        <w:rPr>
          <w:sz w:val="22"/>
          <w:szCs w:val="18"/>
          <w:lang w:val="en-US"/>
        </w:rPr>
        <w:t xml:space="preserve">Here, it is noted that </w:t>
      </w:r>
      <w:r w:rsidR="005E4FA9" w:rsidRPr="003D613B">
        <w:rPr>
          <w:sz w:val="22"/>
          <w:szCs w:val="18"/>
          <w:lang w:val="en-US"/>
        </w:rPr>
        <w:t xml:space="preserve">4.4 to 4.8 GHz, 7.125 to 8.4 GHz, 14.8 to 15.35 GHz are the candidate frequencies to be discussed in WRC-27. For FR3, </w:t>
      </w:r>
      <w:r w:rsidR="003C6128" w:rsidRPr="003D613B">
        <w:rPr>
          <w:sz w:val="22"/>
          <w:szCs w:val="18"/>
          <w:lang w:val="en-US"/>
        </w:rPr>
        <w:t xml:space="preserve">3GPP should </w:t>
      </w:r>
      <w:r w:rsidR="00F67092" w:rsidRPr="003D613B">
        <w:rPr>
          <w:sz w:val="22"/>
          <w:szCs w:val="18"/>
          <w:lang w:val="en-US"/>
        </w:rPr>
        <w:t xml:space="preserve">consider both </w:t>
      </w:r>
      <w:r w:rsidR="003C6128" w:rsidRPr="003D613B">
        <w:rPr>
          <w:sz w:val="22"/>
          <w:szCs w:val="18"/>
          <w:lang w:val="en-US"/>
        </w:rPr>
        <w:t>7 to 8 GHz band and 15 GHz band</w:t>
      </w:r>
      <w:r w:rsidR="00F67092" w:rsidRPr="003D613B">
        <w:rPr>
          <w:sz w:val="22"/>
          <w:szCs w:val="18"/>
          <w:lang w:val="en-US"/>
        </w:rPr>
        <w:t>.</w:t>
      </w:r>
    </w:p>
    <w:p w14:paraId="1CAE5B2D" w14:textId="6294EEC1" w:rsidR="00F67092" w:rsidRPr="003D613B" w:rsidRDefault="00F67092" w:rsidP="00F67092">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sidR="001114C3">
        <w:rPr>
          <w:rFonts w:eastAsiaTheme="minorEastAsia" w:hint="eastAsia"/>
          <w:b/>
          <w:sz w:val="22"/>
          <w:u w:val="single"/>
          <w:lang w:val="en-US"/>
        </w:rPr>
        <w:t>1</w:t>
      </w:r>
      <w:r w:rsidRPr="003D613B">
        <w:rPr>
          <w:rFonts w:eastAsiaTheme="minorEastAsia"/>
          <w:b/>
          <w:sz w:val="22"/>
          <w:u w:val="single"/>
          <w:lang w:val="en-US"/>
        </w:rPr>
        <w:t>:</w:t>
      </w:r>
    </w:p>
    <w:p w14:paraId="67EC8BD6" w14:textId="0387C70D" w:rsidR="00F67092" w:rsidRPr="003D613B" w:rsidRDefault="00F67092" w:rsidP="00F67092">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 xml:space="preserve">4.4 to 4.8 GHz, 7.125 to 8.4 GHz, 14.8 to 15.35 GHz are </w:t>
      </w:r>
      <w:r w:rsidR="00E2545F" w:rsidRPr="003D613B">
        <w:rPr>
          <w:rFonts w:eastAsiaTheme="minorEastAsia"/>
          <w:b/>
          <w:bCs/>
          <w:iCs/>
          <w:sz w:val="22"/>
          <w:lang w:val="en-US"/>
        </w:rPr>
        <w:t>the candidate frequencies to be discussed in WRC-27.</w:t>
      </w:r>
    </w:p>
    <w:p w14:paraId="1B17C61A" w14:textId="2A07A351" w:rsidR="00E2545F" w:rsidRPr="003D613B" w:rsidRDefault="00E2545F" w:rsidP="00E2545F">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 xml:space="preserve">FR3 discussion in 3GPP will cover </w:t>
      </w:r>
      <w:r w:rsidR="00C035B0" w:rsidRPr="003D613B">
        <w:rPr>
          <w:rFonts w:eastAsiaTheme="minorEastAsia"/>
          <w:b/>
          <w:bCs/>
          <w:iCs/>
          <w:sz w:val="22"/>
          <w:lang w:val="en-US"/>
        </w:rPr>
        <w:t>both 7 to 8 GHz band and 15 GHz band.</w:t>
      </w:r>
    </w:p>
    <w:p w14:paraId="2CD4790D" w14:textId="77777777" w:rsidR="00F67092" w:rsidRPr="003D613B" w:rsidRDefault="00F67092" w:rsidP="00521888">
      <w:pPr>
        <w:spacing w:beforeLines="50" w:before="120" w:afterLines="50" w:after="120"/>
        <w:rPr>
          <w:sz w:val="22"/>
          <w:szCs w:val="18"/>
          <w:lang w:val="en-US"/>
        </w:rPr>
      </w:pPr>
    </w:p>
    <w:p w14:paraId="37F3D908" w14:textId="27175108" w:rsidR="00AC3FA9" w:rsidRPr="003D613B" w:rsidRDefault="00521888" w:rsidP="00AC3FA9">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Sub-carrier spacing</w:t>
      </w:r>
    </w:p>
    <w:p w14:paraId="701A3BD3" w14:textId="77777777" w:rsidR="004224C5" w:rsidRPr="003D613B" w:rsidRDefault="004224C5" w:rsidP="004224C5">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bookmarkStart w:id="7" w:name="_Hlk205907397"/>
      <w:r w:rsidRPr="003D613B">
        <w:rPr>
          <w:rFonts w:ascii="Arial" w:eastAsiaTheme="minorEastAsia" w:hAnsi="Arial"/>
          <w:b/>
          <w:kern w:val="28"/>
          <w:sz w:val="22"/>
          <w:szCs w:val="22"/>
          <w:lang w:val="en-US"/>
        </w:rPr>
        <w:t># of SCSs per band</w:t>
      </w:r>
    </w:p>
    <w:p w14:paraId="39761234" w14:textId="0EF49F85" w:rsidR="004224C5" w:rsidRPr="003D613B" w:rsidRDefault="008F5E4B" w:rsidP="004224C5">
      <w:pPr>
        <w:spacing w:beforeLines="50" w:before="120" w:afterLines="50" w:after="120"/>
        <w:rPr>
          <w:sz w:val="22"/>
          <w:szCs w:val="18"/>
          <w:lang w:val="en-US"/>
        </w:rPr>
      </w:pPr>
      <w:r w:rsidRPr="003D613B">
        <w:rPr>
          <w:sz w:val="22"/>
          <w:szCs w:val="18"/>
          <w:lang w:val="en-US"/>
        </w:rPr>
        <w:t xml:space="preserve">Although </w:t>
      </w:r>
      <w:r w:rsidR="00B90AA3" w:rsidRPr="003D613B">
        <w:rPr>
          <w:sz w:val="22"/>
          <w:szCs w:val="18"/>
          <w:lang w:val="en-US"/>
        </w:rPr>
        <w:t>baseline for SCS should be the definition</w:t>
      </w:r>
      <w:r w:rsidR="00E305BF" w:rsidRPr="003D613B">
        <w:rPr>
          <w:sz w:val="22"/>
          <w:szCs w:val="18"/>
          <w:lang w:val="en-US"/>
        </w:rPr>
        <w:t xml:space="preserve"> in 5G NR as </w:t>
      </w:r>
      <w:proofErr w:type="gramStart"/>
      <w:r w:rsidR="00E305BF" w:rsidRPr="003D613B">
        <w:rPr>
          <w:sz w:val="22"/>
          <w:szCs w:val="18"/>
          <w:lang w:val="en-US"/>
        </w:rPr>
        <w:t>abovementioned</w:t>
      </w:r>
      <w:proofErr w:type="gramEnd"/>
      <w:r w:rsidR="00E305BF" w:rsidRPr="003D613B">
        <w:rPr>
          <w:sz w:val="22"/>
          <w:szCs w:val="18"/>
          <w:lang w:val="en-US"/>
        </w:rPr>
        <w:t xml:space="preserve">, </w:t>
      </w:r>
      <w:r w:rsidR="0057624D" w:rsidRPr="003D613B">
        <w:rPr>
          <w:sz w:val="22"/>
          <w:szCs w:val="18"/>
          <w:lang w:val="en-US"/>
        </w:rPr>
        <w:t xml:space="preserve">we believe that </w:t>
      </w:r>
      <w:proofErr w:type="gramStart"/>
      <w:r w:rsidR="00E305BF" w:rsidRPr="003D613B">
        <w:rPr>
          <w:sz w:val="22"/>
          <w:szCs w:val="18"/>
          <w:lang w:val="en-US"/>
        </w:rPr>
        <w:t># of SCSs</w:t>
      </w:r>
      <w:proofErr w:type="gramEnd"/>
      <w:r w:rsidR="00E305BF" w:rsidRPr="003D613B">
        <w:rPr>
          <w:sz w:val="22"/>
          <w:szCs w:val="18"/>
          <w:lang w:val="en-US"/>
        </w:rPr>
        <w:t xml:space="preserve"> per band is </w:t>
      </w:r>
      <w:r w:rsidR="0057624D" w:rsidRPr="003D613B">
        <w:rPr>
          <w:sz w:val="22"/>
          <w:szCs w:val="18"/>
          <w:lang w:val="en-US"/>
        </w:rPr>
        <w:t xml:space="preserve">an important topic, which could be different between 5G NR and 6GR. </w:t>
      </w:r>
      <w:r w:rsidR="003571CA" w:rsidRPr="003D613B">
        <w:rPr>
          <w:sz w:val="22"/>
          <w:szCs w:val="18"/>
          <w:lang w:val="en-US"/>
        </w:rPr>
        <w:t xml:space="preserve">In 5G NR, 15/30/60 kHz SCSs are available for FR1 bands and 60/120 kHz SCSs are available for </w:t>
      </w:r>
      <w:r w:rsidR="00E50F9F" w:rsidRPr="003D613B">
        <w:rPr>
          <w:sz w:val="22"/>
          <w:szCs w:val="18"/>
          <w:lang w:val="en-US"/>
        </w:rPr>
        <w:t>FR2 bands</w:t>
      </w:r>
      <w:r w:rsidR="00416A6F" w:rsidRPr="003D613B">
        <w:rPr>
          <w:sz w:val="22"/>
          <w:szCs w:val="18"/>
          <w:lang w:val="en-US"/>
        </w:rPr>
        <w:t xml:space="preserve">. For example, </w:t>
      </w:r>
      <w:r w:rsidR="00E324A7" w:rsidRPr="003D613B">
        <w:rPr>
          <w:sz w:val="22"/>
          <w:szCs w:val="18"/>
          <w:lang w:val="en-US"/>
        </w:rPr>
        <w:t>it was assumed</w:t>
      </w:r>
      <w:r w:rsidR="00E803FC" w:rsidRPr="003D613B">
        <w:rPr>
          <w:sz w:val="22"/>
          <w:szCs w:val="18"/>
          <w:lang w:val="en-US"/>
        </w:rPr>
        <w:t xml:space="preserve"> in 5G NR</w:t>
      </w:r>
      <w:r w:rsidR="00E324A7" w:rsidRPr="003D613B">
        <w:rPr>
          <w:sz w:val="22"/>
          <w:szCs w:val="18"/>
          <w:lang w:val="en-US"/>
        </w:rPr>
        <w:t xml:space="preserve"> that </w:t>
      </w:r>
      <w:r w:rsidR="00416A6F" w:rsidRPr="003D613B">
        <w:rPr>
          <w:sz w:val="22"/>
          <w:szCs w:val="18"/>
          <w:lang w:val="en-US"/>
        </w:rPr>
        <w:t xml:space="preserve">multiple SCSs </w:t>
      </w:r>
      <w:r w:rsidR="00E803FC" w:rsidRPr="003D613B">
        <w:rPr>
          <w:sz w:val="22"/>
          <w:szCs w:val="18"/>
          <w:lang w:val="en-US"/>
        </w:rPr>
        <w:t>could be</w:t>
      </w:r>
      <w:r w:rsidR="00E324A7" w:rsidRPr="003D613B">
        <w:rPr>
          <w:sz w:val="22"/>
          <w:szCs w:val="18"/>
          <w:lang w:val="en-US"/>
        </w:rPr>
        <w:t xml:space="preserve"> beneficial to support various service types</w:t>
      </w:r>
      <w:r w:rsidR="00E803FC" w:rsidRPr="003D613B">
        <w:rPr>
          <w:sz w:val="22"/>
          <w:szCs w:val="18"/>
          <w:lang w:val="en-US"/>
        </w:rPr>
        <w:t xml:space="preserve"> such as </w:t>
      </w:r>
      <w:proofErr w:type="spellStart"/>
      <w:r w:rsidR="00E803FC" w:rsidRPr="003D613B">
        <w:rPr>
          <w:sz w:val="22"/>
          <w:szCs w:val="18"/>
          <w:lang w:val="en-US"/>
        </w:rPr>
        <w:t>eMBB</w:t>
      </w:r>
      <w:proofErr w:type="spellEnd"/>
      <w:r w:rsidR="00E803FC" w:rsidRPr="003D613B">
        <w:rPr>
          <w:sz w:val="22"/>
          <w:szCs w:val="18"/>
          <w:lang w:val="en-US"/>
        </w:rPr>
        <w:t xml:space="preserve"> and URLLC</w:t>
      </w:r>
      <w:r w:rsidR="00E26BA3" w:rsidRPr="003D613B">
        <w:rPr>
          <w:sz w:val="22"/>
          <w:szCs w:val="18"/>
          <w:lang w:val="en-US"/>
        </w:rPr>
        <w:t>. However, as a result, a single</w:t>
      </w:r>
      <w:r w:rsidR="00770934" w:rsidRPr="003D613B">
        <w:rPr>
          <w:sz w:val="22"/>
          <w:szCs w:val="18"/>
          <w:lang w:val="en-US"/>
        </w:rPr>
        <w:t>/common</w:t>
      </w:r>
      <w:r w:rsidR="00E26BA3" w:rsidRPr="003D613B">
        <w:rPr>
          <w:sz w:val="22"/>
          <w:szCs w:val="18"/>
          <w:lang w:val="en-US"/>
        </w:rPr>
        <w:t xml:space="preserve"> SCS has been </w:t>
      </w:r>
      <w:r w:rsidR="00770934" w:rsidRPr="003D613B">
        <w:rPr>
          <w:sz w:val="22"/>
          <w:szCs w:val="18"/>
          <w:lang w:val="en-US"/>
        </w:rPr>
        <w:t xml:space="preserve">widely </w:t>
      </w:r>
      <w:r w:rsidR="00E26BA3" w:rsidRPr="003D613B">
        <w:rPr>
          <w:sz w:val="22"/>
          <w:szCs w:val="18"/>
          <w:lang w:val="en-US"/>
        </w:rPr>
        <w:t>used</w:t>
      </w:r>
      <w:r w:rsidR="00770934" w:rsidRPr="003D613B">
        <w:rPr>
          <w:sz w:val="22"/>
          <w:szCs w:val="18"/>
          <w:lang w:val="en-US"/>
        </w:rPr>
        <w:t xml:space="preserve"> for each band in practical</w:t>
      </w:r>
      <w:r w:rsidR="001506EA" w:rsidRPr="003D613B">
        <w:rPr>
          <w:sz w:val="22"/>
          <w:szCs w:val="18"/>
          <w:lang w:val="en-US"/>
        </w:rPr>
        <w:t xml:space="preserve">. At least in our understanding, </w:t>
      </w:r>
      <w:r w:rsidR="00A11D47" w:rsidRPr="003D613B">
        <w:rPr>
          <w:sz w:val="22"/>
          <w:szCs w:val="18"/>
          <w:lang w:val="en-US"/>
        </w:rPr>
        <w:t xml:space="preserve">15 kHz SCS is used for FR1 FDD bands such as 800 MHz/2GHz, </w:t>
      </w:r>
      <w:r w:rsidR="000C4BEB" w:rsidRPr="003D613B">
        <w:rPr>
          <w:sz w:val="22"/>
          <w:szCs w:val="18"/>
          <w:lang w:val="en-US"/>
        </w:rPr>
        <w:t>30 kHz SCS is used for FR1 TDD bands such as 3.5 GHz/4.5 GHz, and 120 kHz SCS is used for FR2 bands</w:t>
      </w:r>
      <w:r w:rsidR="00676AAF" w:rsidRPr="003D613B">
        <w:rPr>
          <w:sz w:val="22"/>
          <w:szCs w:val="18"/>
          <w:lang w:val="en-US"/>
        </w:rPr>
        <w:t xml:space="preserve"> such as 28 GHz</w:t>
      </w:r>
      <w:r w:rsidR="00454758" w:rsidRPr="003D613B">
        <w:rPr>
          <w:sz w:val="22"/>
          <w:szCs w:val="18"/>
          <w:lang w:val="en-US"/>
        </w:rPr>
        <w:t xml:space="preserve"> (except for SSB</w:t>
      </w:r>
      <w:r w:rsidR="001B26BE" w:rsidRPr="003D613B">
        <w:rPr>
          <w:sz w:val="22"/>
          <w:szCs w:val="18"/>
          <w:lang w:val="en-US"/>
        </w:rPr>
        <w:t xml:space="preserve"> with 240 kHz SCS for large # of beams</w:t>
      </w:r>
      <w:r w:rsidR="00454758" w:rsidRPr="003D613B">
        <w:rPr>
          <w:sz w:val="22"/>
          <w:szCs w:val="18"/>
          <w:lang w:val="en-US"/>
        </w:rPr>
        <w:t>)</w:t>
      </w:r>
      <w:r w:rsidR="00676AAF" w:rsidRPr="003D613B">
        <w:rPr>
          <w:sz w:val="22"/>
          <w:szCs w:val="18"/>
          <w:lang w:val="en-US"/>
        </w:rPr>
        <w:t xml:space="preserve">; there could be no other </w:t>
      </w:r>
      <w:r w:rsidR="000B55D8" w:rsidRPr="003D613B">
        <w:rPr>
          <w:sz w:val="22"/>
          <w:szCs w:val="18"/>
          <w:lang w:val="en-US"/>
        </w:rPr>
        <w:t>case.</w:t>
      </w:r>
    </w:p>
    <w:p w14:paraId="0928BF66" w14:textId="75AFEB07" w:rsidR="0090057C" w:rsidRPr="003D613B" w:rsidRDefault="000B55D8" w:rsidP="004224C5">
      <w:pPr>
        <w:spacing w:beforeLines="50" w:before="120" w:afterLines="50" w:after="120"/>
        <w:rPr>
          <w:sz w:val="22"/>
          <w:szCs w:val="18"/>
          <w:lang w:val="en-US"/>
        </w:rPr>
      </w:pPr>
      <w:r w:rsidRPr="003D613B">
        <w:rPr>
          <w:sz w:val="22"/>
          <w:szCs w:val="18"/>
          <w:lang w:val="en-US"/>
        </w:rPr>
        <w:t xml:space="preserve">Given the </w:t>
      </w:r>
      <w:r w:rsidR="00DB6142" w:rsidRPr="003D613B">
        <w:rPr>
          <w:sz w:val="22"/>
          <w:szCs w:val="18"/>
          <w:lang w:val="en-US"/>
        </w:rPr>
        <w:t>real situation,</w:t>
      </w:r>
      <w:r w:rsidR="00FA1AAC" w:rsidRPr="003D613B">
        <w:rPr>
          <w:sz w:val="22"/>
          <w:szCs w:val="18"/>
          <w:lang w:val="en-US"/>
        </w:rPr>
        <w:t xml:space="preserve"> it </w:t>
      </w:r>
      <w:r w:rsidR="00944439" w:rsidRPr="003D613B">
        <w:rPr>
          <w:sz w:val="22"/>
          <w:szCs w:val="18"/>
          <w:lang w:val="en-US"/>
        </w:rPr>
        <w:t xml:space="preserve">is better to define only a single SCS per band or per sub-FR or per carrier type. </w:t>
      </w:r>
      <w:r w:rsidR="000B3AE2" w:rsidRPr="003D613B">
        <w:rPr>
          <w:sz w:val="22"/>
          <w:szCs w:val="18"/>
          <w:lang w:val="en-US"/>
        </w:rPr>
        <w:t xml:space="preserve">This limitation does not have any disadvantages in </w:t>
      </w:r>
      <w:r w:rsidR="00C869A9" w:rsidRPr="003D613B">
        <w:rPr>
          <w:sz w:val="22"/>
          <w:szCs w:val="18"/>
          <w:lang w:val="en-US"/>
        </w:rPr>
        <w:t xml:space="preserve">practical NW and </w:t>
      </w:r>
      <w:r w:rsidR="006F132F" w:rsidRPr="003D613B">
        <w:rPr>
          <w:sz w:val="22"/>
          <w:szCs w:val="18"/>
          <w:lang w:val="en-US"/>
        </w:rPr>
        <w:t xml:space="preserve">brings </w:t>
      </w:r>
      <w:r w:rsidR="005A4CCC" w:rsidRPr="003D613B">
        <w:rPr>
          <w:sz w:val="22"/>
          <w:szCs w:val="18"/>
          <w:lang w:val="en-US"/>
        </w:rPr>
        <w:t xml:space="preserve">both </w:t>
      </w:r>
      <w:r w:rsidR="006F132F" w:rsidRPr="003D613B">
        <w:rPr>
          <w:sz w:val="22"/>
          <w:szCs w:val="18"/>
          <w:lang w:val="en-US"/>
        </w:rPr>
        <w:t xml:space="preserve">easier NW/UE implementation and </w:t>
      </w:r>
      <w:r w:rsidR="00D3771D" w:rsidRPr="003D613B">
        <w:rPr>
          <w:sz w:val="22"/>
          <w:szCs w:val="18"/>
          <w:lang w:val="en-US"/>
        </w:rPr>
        <w:t xml:space="preserve">simpler 3GPP specifications/discussion. </w:t>
      </w:r>
      <w:r w:rsidR="0090057C" w:rsidRPr="003D613B">
        <w:rPr>
          <w:sz w:val="22"/>
          <w:szCs w:val="18"/>
          <w:lang w:val="en-US"/>
        </w:rPr>
        <w:t>The following will be the further discussion points:</w:t>
      </w:r>
    </w:p>
    <w:p w14:paraId="5233E447" w14:textId="601F56A3" w:rsidR="000B55D8" w:rsidRPr="003D613B" w:rsidRDefault="0054254B" w:rsidP="0090057C">
      <w:pPr>
        <w:pStyle w:val="afe"/>
        <w:numPr>
          <w:ilvl w:val="0"/>
          <w:numId w:val="8"/>
        </w:numPr>
        <w:spacing w:beforeLines="50" w:before="120" w:afterLines="50" w:after="120"/>
        <w:ind w:leftChars="0"/>
        <w:rPr>
          <w:sz w:val="22"/>
          <w:szCs w:val="18"/>
          <w:lang w:val="en-US"/>
        </w:rPr>
      </w:pPr>
      <w:r w:rsidRPr="003D613B">
        <w:rPr>
          <w:sz w:val="22"/>
          <w:szCs w:val="18"/>
          <w:lang w:val="en-US"/>
        </w:rPr>
        <w:t xml:space="preserve">Regarding which SCS is selected for each band/sub-FR/carrier type, the above </w:t>
      </w:r>
      <w:r w:rsidR="001F611D" w:rsidRPr="003D613B">
        <w:rPr>
          <w:sz w:val="22"/>
          <w:szCs w:val="18"/>
          <w:lang w:val="en-US"/>
        </w:rPr>
        <w:t xml:space="preserve">combinations </w:t>
      </w:r>
      <w:r w:rsidR="0085298E" w:rsidRPr="003D613B">
        <w:rPr>
          <w:sz w:val="22"/>
          <w:szCs w:val="18"/>
          <w:lang w:val="en-US"/>
        </w:rPr>
        <w:t xml:space="preserve">should be considered/agreed, unless some NW operator </w:t>
      </w:r>
      <w:r w:rsidR="0014318A" w:rsidRPr="003D613B">
        <w:rPr>
          <w:sz w:val="22"/>
          <w:szCs w:val="18"/>
          <w:lang w:val="en-US"/>
        </w:rPr>
        <w:t>has strong concern on them.</w:t>
      </w:r>
      <w:r w:rsidR="008453AA" w:rsidRPr="003D613B">
        <w:rPr>
          <w:sz w:val="22"/>
          <w:szCs w:val="18"/>
          <w:lang w:val="en-US"/>
        </w:rPr>
        <w:t xml:space="preserve"> For </w:t>
      </w:r>
      <w:r w:rsidR="00C36F71" w:rsidRPr="003D613B">
        <w:rPr>
          <w:sz w:val="22"/>
          <w:szCs w:val="18"/>
          <w:lang w:val="en-US"/>
        </w:rPr>
        <w:t xml:space="preserve">SCS for SSB at FR2, </w:t>
      </w:r>
      <w:r w:rsidR="00994BC0">
        <w:rPr>
          <w:rFonts w:hint="eastAsia"/>
          <w:sz w:val="22"/>
          <w:szCs w:val="18"/>
          <w:lang w:val="en-US"/>
        </w:rPr>
        <w:t xml:space="preserve">although </w:t>
      </w:r>
      <w:r w:rsidR="006119F1">
        <w:rPr>
          <w:rFonts w:hint="eastAsia"/>
          <w:sz w:val="22"/>
          <w:szCs w:val="18"/>
          <w:lang w:val="en-US"/>
        </w:rPr>
        <w:t xml:space="preserve">support of 240 kHz SCS for SSB is beneficial to increase # of SSBs for beam sweeping, </w:t>
      </w:r>
      <w:r w:rsidR="00753C22">
        <w:rPr>
          <w:rFonts w:hint="eastAsia"/>
          <w:sz w:val="22"/>
          <w:szCs w:val="18"/>
          <w:lang w:val="en-US"/>
        </w:rPr>
        <w:t xml:space="preserve">120 kHz SCS </w:t>
      </w:r>
      <w:r w:rsidR="00606A29">
        <w:rPr>
          <w:rFonts w:hint="eastAsia"/>
          <w:sz w:val="22"/>
          <w:szCs w:val="18"/>
          <w:lang w:val="en-US"/>
        </w:rPr>
        <w:t>could be OK with mechanisms to avoid reductions of # of SSBs</w:t>
      </w:r>
      <w:r w:rsidR="00D21E4D">
        <w:rPr>
          <w:rFonts w:hint="eastAsia"/>
          <w:sz w:val="22"/>
          <w:szCs w:val="18"/>
          <w:lang w:val="en-US"/>
        </w:rPr>
        <w:t>.</w:t>
      </w:r>
    </w:p>
    <w:p w14:paraId="579042EB" w14:textId="282B76F9" w:rsidR="0009600E" w:rsidRPr="0009600E" w:rsidRDefault="0090057C" w:rsidP="0009600E">
      <w:pPr>
        <w:pStyle w:val="afe"/>
        <w:numPr>
          <w:ilvl w:val="0"/>
          <w:numId w:val="8"/>
        </w:numPr>
        <w:spacing w:beforeLines="50" w:before="120" w:afterLines="50" w:after="120"/>
        <w:ind w:leftChars="0"/>
        <w:rPr>
          <w:sz w:val="22"/>
          <w:szCs w:val="18"/>
          <w:lang w:val="en-US"/>
        </w:rPr>
      </w:pPr>
      <w:r w:rsidRPr="003D613B">
        <w:rPr>
          <w:sz w:val="22"/>
          <w:szCs w:val="18"/>
          <w:lang w:val="en-US"/>
        </w:rPr>
        <w:t xml:space="preserve">For </w:t>
      </w:r>
      <w:r w:rsidR="00A8154F" w:rsidRPr="003D613B">
        <w:rPr>
          <w:sz w:val="22"/>
          <w:szCs w:val="18"/>
          <w:lang w:val="en-US"/>
        </w:rPr>
        <w:t>FR3 bands, i</w:t>
      </w:r>
      <w:r w:rsidR="00A8154F" w:rsidRPr="00A8154F">
        <w:rPr>
          <w:sz w:val="22"/>
          <w:szCs w:val="18"/>
          <w:lang w:val="en-US"/>
        </w:rPr>
        <w:t>t may be better to use different SCS between lower FR3 (e.g., 7GHz) and higher FR3 (e.g., 15 GHz)</w:t>
      </w:r>
      <w:r w:rsidR="00A8154F" w:rsidRPr="003D613B">
        <w:rPr>
          <w:sz w:val="22"/>
          <w:szCs w:val="18"/>
          <w:lang w:val="en-US"/>
        </w:rPr>
        <w:t xml:space="preserve">. Especially, </w:t>
      </w:r>
      <w:r w:rsidR="001234D5" w:rsidRPr="003D613B">
        <w:rPr>
          <w:sz w:val="22"/>
          <w:szCs w:val="18"/>
          <w:lang w:val="en-US"/>
        </w:rPr>
        <w:t>inter-FR CA with FR3 bands will not be rare cases</w:t>
      </w:r>
      <w:r w:rsidR="004E6F1C" w:rsidRPr="003D613B">
        <w:rPr>
          <w:sz w:val="22"/>
          <w:szCs w:val="18"/>
          <w:lang w:val="en-US"/>
        </w:rPr>
        <w:t xml:space="preserve">; from this perspective, common SCS among </w:t>
      </w:r>
      <w:r w:rsidR="0009600E" w:rsidRPr="003D613B">
        <w:rPr>
          <w:sz w:val="22"/>
          <w:szCs w:val="18"/>
          <w:lang w:val="en-US"/>
        </w:rPr>
        <w:t xml:space="preserve">CCs is beneficial as </w:t>
      </w:r>
      <w:r w:rsidR="0009600E" w:rsidRPr="0009600E">
        <w:rPr>
          <w:sz w:val="22"/>
          <w:szCs w:val="18"/>
          <w:lang w:val="en-US"/>
        </w:rPr>
        <w:t xml:space="preserve"># of SCSs </w:t>
      </w:r>
      <w:r w:rsidR="0009600E" w:rsidRPr="003D613B">
        <w:rPr>
          <w:sz w:val="22"/>
          <w:szCs w:val="18"/>
          <w:lang w:val="en-US"/>
        </w:rPr>
        <w:t>for CA</w:t>
      </w:r>
      <w:r w:rsidR="0009600E" w:rsidRPr="0009600E">
        <w:rPr>
          <w:sz w:val="22"/>
          <w:szCs w:val="18"/>
          <w:lang w:val="en-US"/>
        </w:rPr>
        <w:t xml:space="preserve"> could be an important perspective</w:t>
      </w:r>
      <w:r w:rsidR="00851C47" w:rsidRPr="003D613B">
        <w:rPr>
          <w:sz w:val="22"/>
          <w:szCs w:val="18"/>
          <w:lang w:val="en-US"/>
        </w:rPr>
        <w:t xml:space="preserve">. For example, 30 kHz SCS is applied </w:t>
      </w:r>
      <w:r w:rsidR="003979BC" w:rsidRPr="003D613B">
        <w:rPr>
          <w:sz w:val="22"/>
          <w:szCs w:val="18"/>
          <w:lang w:val="en-US"/>
        </w:rPr>
        <w:t>for lower FR3 so that FR1-FR3</w:t>
      </w:r>
      <w:r w:rsidR="00D12C3D" w:rsidRPr="003D613B">
        <w:rPr>
          <w:sz w:val="22"/>
          <w:szCs w:val="18"/>
          <w:lang w:val="en-US"/>
        </w:rPr>
        <w:t xml:space="preserve"> (e.g., 7GHz)</w:t>
      </w:r>
      <w:r w:rsidR="003979BC" w:rsidRPr="003D613B">
        <w:rPr>
          <w:sz w:val="22"/>
          <w:szCs w:val="18"/>
          <w:lang w:val="en-US"/>
        </w:rPr>
        <w:t xml:space="preserve"> CA </w:t>
      </w:r>
      <w:r w:rsidR="00FF691C" w:rsidRPr="003D613B">
        <w:rPr>
          <w:sz w:val="22"/>
          <w:szCs w:val="18"/>
          <w:lang w:val="en-US"/>
        </w:rPr>
        <w:t>is performed with less than 3 different SCSs; 120 kHz SCS is applied for higher FR3 so that FR2-FR3</w:t>
      </w:r>
      <w:r w:rsidR="00D12C3D" w:rsidRPr="003D613B">
        <w:rPr>
          <w:sz w:val="22"/>
          <w:szCs w:val="18"/>
          <w:lang w:val="en-US"/>
        </w:rPr>
        <w:t xml:space="preserve"> (e.g., 15 GHz)</w:t>
      </w:r>
      <w:r w:rsidR="00FF691C" w:rsidRPr="003D613B">
        <w:rPr>
          <w:sz w:val="22"/>
          <w:szCs w:val="18"/>
          <w:lang w:val="en-US"/>
        </w:rPr>
        <w:t xml:space="preserve"> CA</w:t>
      </w:r>
      <w:r w:rsidR="00D12C3D" w:rsidRPr="003D613B">
        <w:rPr>
          <w:sz w:val="22"/>
          <w:szCs w:val="18"/>
          <w:lang w:val="en-US"/>
        </w:rPr>
        <w:t xml:space="preserve"> is performed with only a single SCS</w:t>
      </w:r>
      <w:r w:rsidR="002B5A94" w:rsidRPr="003D613B">
        <w:rPr>
          <w:sz w:val="22"/>
          <w:szCs w:val="18"/>
          <w:lang w:val="en-US"/>
        </w:rPr>
        <w:t>; etc.</w:t>
      </w:r>
    </w:p>
    <w:p w14:paraId="69752F38" w14:textId="16A53D94" w:rsidR="00723F1D" w:rsidRPr="00723F1D" w:rsidRDefault="00ED5AF6" w:rsidP="00723F1D">
      <w:pPr>
        <w:pStyle w:val="afe"/>
        <w:numPr>
          <w:ilvl w:val="0"/>
          <w:numId w:val="8"/>
        </w:numPr>
        <w:spacing w:beforeLines="50" w:before="120" w:afterLines="50" w:after="120"/>
        <w:ind w:leftChars="0"/>
        <w:rPr>
          <w:sz w:val="22"/>
          <w:szCs w:val="18"/>
          <w:lang w:val="en-US"/>
        </w:rPr>
      </w:pPr>
      <w:r w:rsidRPr="003D613B">
        <w:rPr>
          <w:sz w:val="22"/>
          <w:szCs w:val="18"/>
          <w:lang w:val="en-US"/>
        </w:rPr>
        <w:t xml:space="preserve">Another point could be NTN bands. </w:t>
      </w:r>
      <w:r w:rsidR="00787E27" w:rsidRPr="003D613B">
        <w:rPr>
          <w:sz w:val="22"/>
          <w:szCs w:val="18"/>
          <w:lang w:val="en-US"/>
        </w:rPr>
        <w:t>For FR1-NTN in NR, only 15 kHz SCS has been studied as only FDD bands are defined while all 15/30/60 kHz are available in 38.101-5</w:t>
      </w:r>
      <w:r w:rsidR="00723F1D" w:rsidRPr="003D613B">
        <w:rPr>
          <w:sz w:val="22"/>
          <w:szCs w:val="18"/>
          <w:lang w:val="en-US"/>
        </w:rPr>
        <w:t xml:space="preserve">. </w:t>
      </w:r>
      <w:r w:rsidR="00723F1D" w:rsidRPr="00723F1D">
        <w:rPr>
          <w:sz w:val="22"/>
          <w:szCs w:val="18"/>
          <w:lang w:val="en-US"/>
        </w:rPr>
        <w:t>For FR2-NTN in NR (UL around 30 GHz, DL around 20 GHz), there has not been a lot of studies and thereby which SCS is more reasonable is unclear; at least 60/120 kHz are available in 38.101-5</w:t>
      </w:r>
      <w:r w:rsidR="00BD2421" w:rsidRPr="003D613B">
        <w:rPr>
          <w:sz w:val="22"/>
          <w:szCs w:val="18"/>
          <w:lang w:val="en-US"/>
        </w:rPr>
        <w:t xml:space="preserve">. </w:t>
      </w:r>
      <w:r w:rsidR="00241291" w:rsidRPr="003D613B">
        <w:rPr>
          <w:sz w:val="22"/>
          <w:szCs w:val="18"/>
          <w:lang w:val="en-US"/>
        </w:rPr>
        <w:t>It is necessary to have discussion on w</w:t>
      </w:r>
      <w:r w:rsidR="00B227D0" w:rsidRPr="003D613B">
        <w:rPr>
          <w:sz w:val="22"/>
          <w:szCs w:val="18"/>
          <w:lang w:val="en-US"/>
        </w:rPr>
        <w:t>hether the same limitation between TN and NTN is applicable or not</w:t>
      </w:r>
      <w:r w:rsidR="00241291" w:rsidRPr="003D613B">
        <w:rPr>
          <w:sz w:val="22"/>
          <w:szCs w:val="18"/>
          <w:lang w:val="en-US"/>
        </w:rPr>
        <w:t>.</w:t>
      </w:r>
    </w:p>
    <w:p w14:paraId="6D48EDA0" w14:textId="29D44BF0" w:rsidR="0041797E" w:rsidRPr="003D613B" w:rsidRDefault="0041797E" w:rsidP="0041797E">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sidR="001114C3">
        <w:rPr>
          <w:rFonts w:eastAsiaTheme="minorEastAsia" w:hint="eastAsia"/>
          <w:b/>
          <w:sz w:val="22"/>
          <w:u w:val="single"/>
          <w:lang w:val="en-US"/>
        </w:rPr>
        <w:t>2</w:t>
      </w:r>
      <w:r w:rsidRPr="003D613B">
        <w:rPr>
          <w:rFonts w:eastAsiaTheme="minorEastAsia"/>
          <w:b/>
          <w:sz w:val="22"/>
          <w:u w:val="single"/>
          <w:lang w:val="en-US"/>
        </w:rPr>
        <w:t>:</w:t>
      </w:r>
    </w:p>
    <w:p w14:paraId="21D11640" w14:textId="0CE69CDF" w:rsidR="0041797E" w:rsidRPr="003D613B" w:rsidRDefault="0041797E" w:rsidP="0041797E">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 xml:space="preserve">In 5G NR, although multiple SCSs are </w:t>
      </w:r>
      <w:r w:rsidR="003D08B1" w:rsidRPr="003D613B">
        <w:rPr>
          <w:rFonts w:eastAsiaTheme="minorEastAsia"/>
          <w:b/>
          <w:bCs/>
          <w:iCs/>
          <w:sz w:val="22"/>
          <w:lang w:val="en-US"/>
        </w:rPr>
        <w:t xml:space="preserve">available for each band, </w:t>
      </w:r>
      <w:r w:rsidR="00D43737" w:rsidRPr="003D613B">
        <w:rPr>
          <w:rFonts w:eastAsiaTheme="minorEastAsia"/>
          <w:b/>
          <w:bCs/>
          <w:iCs/>
          <w:sz w:val="22"/>
          <w:lang w:val="en-US"/>
        </w:rPr>
        <w:t xml:space="preserve">it seems that </w:t>
      </w:r>
      <w:r w:rsidR="003D08B1" w:rsidRPr="003D613B">
        <w:rPr>
          <w:rFonts w:eastAsiaTheme="minorEastAsia"/>
          <w:b/>
          <w:bCs/>
          <w:iCs/>
          <w:sz w:val="22"/>
          <w:lang w:val="en-US"/>
        </w:rPr>
        <w:t xml:space="preserve">this flexibility </w:t>
      </w:r>
      <w:r w:rsidR="00A37743" w:rsidRPr="003D613B">
        <w:rPr>
          <w:rFonts w:eastAsiaTheme="minorEastAsia"/>
          <w:b/>
          <w:bCs/>
          <w:iCs/>
          <w:sz w:val="22"/>
          <w:lang w:val="en-US"/>
        </w:rPr>
        <w:t>has not been use</w:t>
      </w:r>
      <w:r w:rsidR="00D43737" w:rsidRPr="003D613B">
        <w:rPr>
          <w:rFonts w:eastAsiaTheme="minorEastAsia"/>
          <w:b/>
          <w:bCs/>
          <w:iCs/>
          <w:sz w:val="22"/>
          <w:lang w:val="en-US"/>
        </w:rPr>
        <w:t>d</w:t>
      </w:r>
      <w:r w:rsidR="00A37743" w:rsidRPr="003D613B">
        <w:rPr>
          <w:rFonts w:eastAsiaTheme="minorEastAsia"/>
          <w:b/>
          <w:bCs/>
          <w:iCs/>
          <w:sz w:val="22"/>
          <w:lang w:val="en-US"/>
        </w:rPr>
        <w:t xml:space="preserve"> effectively in real network</w:t>
      </w:r>
      <w:r w:rsidR="00D43737" w:rsidRPr="003D613B">
        <w:rPr>
          <w:rFonts w:eastAsiaTheme="minorEastAsia"/>
          <w:b/>
          <w:bCs/>
          <w:iCs/>
          <w:sz w:val="22"/>
          <w:lang w:val="en-US"/>
        </w:rPr>
        <w:t>.</w:t>
      </w:r>
    </w:p>
    <w:p w14:paraId="07549697" w14:textId="45256C9D" w:rsidR="0041797E" w:rsidRPr="003D613B" w:rsidRDefault="0041797E" w:rsidP="0041797E">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2</w:t>
      </w:r>
      <w:r w:rsidRPr="003D613B">
        <w:rPr>
          <w:rFonts w:eastAsiaTheme="minorEastAsia"/>
          <w:b/>
          <w:sz w:val="22"/>
          <w:u w:val="single"/>
          <w:lang w:val="en-US"/>
        </w:rPr>
        <w:t>:</w:t>
      </w:r>
    </w:p>
    <w:p w14:paraId="6596C4B3" w14:textId="74F51C04" w:rsidR="00D21E4D" w:rsidRPr="00D21E4D" w:rsidRDefault="00AE39AA" w:rsidP="00D21E4D">
      <w:pPr>
        <w:numPr>
          <w:ilvl w:val="0"/>
          <w:numId w:val="7"/>
        </w:numPr>
        <w:spacing w:before="50" w:afterLines="50" w:after="120"/>
        <w:rPr>
          <w:rFonts w:eastAsiaTheme="minorEastAsia"/>
          <w:b/>
          <w:bCs/>
          <w:iCs/>
          <w:sz w:val="22"/>
          <w:lang w:val="en-US"/>
        </w:rPr>
      </w:pPr>
      <w:proofErr w:type="gramStart"/>
      <w:r w:rsidRPr="003D613B">
        <w:rPr>
          <w:rFonts w:eastAsiaTheme="minorEastAsia"/>
          <w:b/>
          <w:bCs/>
          <w:iCs/>
          <w:sz w:val="22"/>
          <w:lang w:val="en-US"/>
        </w:rPr>
        <w:t>Down-select</w:t>
      </w:r>
      <w:proofErr w:type="gramEnd"/>
      <w:r w:rsidRPr="003D613B">
        <w:rPr>
          <w:rFonts w:eastAsiaTheme="minorEastAsia"/>
          <w:b/>
          <w:bCs/>
          <w:iCs/>
          <w:sz w:val="22"/>
          <w:lang w:val="en-US"/>
        </w:rPr>
        <w:t xml:space="preserve"> a single SCS per band or sub-FR or carrier type</w:t>
      </w:r>
    </w:p>
    <w:p w14:paraId="77E01B6C" w14:textId="77777777" w:rsidR="003421EB" w:rsidRPr="003D613B" w:rsidRDefault="00C00521" w:rsidP="0041797E">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E.g., 15 kHz SCS for FR1 FDD, 30 kHz SCS for FR1 TDD, 120 kHz SCS for FR2</w:t>
      </w:r>
    </w:p>
    <w:p w14:paraId="52302854" w14:textId="43E76561" w:rsidR="0041797E" w:rsidRPr="003D613B" w:rsidRDefault="00C00521" w:rsidP="0041797E">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FFS</w:t>
      </w:r>
      <w:r w:rsidR="003421EB" w:rsidRPr="003D613B">
        <w:rPr>
          <w:rFonts w:eastAsiaTheme="minorEastAsia"/>
          <w:b/>
          <w:bCs/>
          <w:iCs/>
          <w:sz w:val="22"/>
          <w:lang w:val="en-US"/>
        </w:rPr>
        <w:t>:</w:t>
      </w:r>
      <w:r w:rsidRPr="003D613B">
        <w:rPr>
          <w:rFonts w:eastAsiaTheme="minorEastAsia"/>
          <w:b/>
          <w:bCs/>
          <w:iCs/>
          <w:sz w:val="22"/>
          <w:lang w:val="en-US"/>
        </w:rPr>
        <w:t xml:space="preserve"> </w:t>
      </w:r>
      <w:r w:rsidR="003421EB" w:rsidRPr="003D613B">
        <w:rPr>
          <w:rFonts w:eastAsiaTheme="minorEastAsia"/>
          <w:b/>
          <w:bCs/>
          <w:iCs/>
          <w:sz w:val="22"/>
          <w:lang w:val="en-US"/>
        </w:rPr>
        <w:t>SCS f</w:t>
      </w:r>
      <w:r w:rsidRPr="003D613B">
        <w:rPr>
          <w:rFonts w:eastAsiaTheme="minorEastAsia"/>
          <w:b/>
          <w:bCs/>
          <w:iCs/>
          <w:sz w:val="22"/>
          <w:lang w:val="en-US"/>
        </w:rPr>
        <w:t>or FR3</w:t>
      </w:r>
      <w:r w:rsidR="003421EB" w:rsidRPr="003D613B">
        <w:rPr>
          <w:rFonts w:eastAsiaTheme="minorEastAsia"/>
          <w:b/>
          <w:bCs/>
          <w:iCs/>
          <w:sz w:val="22"/>
          <w:lang w:val="en-US"/>
        </w:rPr>
        <w:t xml:space="preserve">. E.g., </w:t>
      </w:r>
      <w:r w:rsidR="00113455" w:rsidRPr="003D613B">
        <w:rPr>
          <w:rFonts w:eastAsiaTheme="minorEastAsia"/>
          <w:b/>
          <w:bCs/>
          <w:iCs/>
          <w:sz w:val="22"/>
          <w:lang w:val="en-US"/>
        </w:rPr>
        <w:t xml:space="preserve">30 kHz SCS for lower FR3 and 120 kHz SCS for higher </w:t>
      </w:r>
      <w:r w:rsidR="009B5A7B" w:rsidRPr="003D613B">
        <w:rPr>
          <w:rFonts w:eastAsiaTheme="minorEastAsia"/>
          <w:b/>
          <w:bCs/>
          <w:iCs/>
          <w:sz w:val="22"/>
          <w:lang w:val="en-US"/>
        </w:rPr>
        <w:t>FR3</w:t>
      </w:r>
    </w:p>
    <w:p w14:paraId="1C87FBF4" w14:textId="4F8165D8" w:rsidR="0041797E" w:rsidRPr="003D613B" w:rsidRDefault="00C00521" w:rsidP="0041797E">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FFS: whether the definition is common or separate between TN and NTN</w:t>
      </w:r>
    </w:p>
    <w:p w14:paraId="7F3DC1D6" w14:textId="77777777" w:rsidR="0014318A" w:rsidRPr="003D613B" w:rsidRDefault="0014318A" w:rsidP="004224C5">
      <w:pPr>
        <w:spacing w:beforeLines="50" w:before="120" w:afterLines="50" w:after="120"/>
        <w:rPr>
          <w:sz w:val="22"/>
          <w:szCs w:val="18"/>
          <w:lang w:val="en-US"/>
        </w:rPr>
      </w:pPr>
    </w:p>
    <w:p w14:paraId="2D124051" w14:textId="77777777" w:rsidR="004224C5" w:rsidRPr="003D613B" w:rsidRDefault="004224C5" w:rsidP="004224C5">
      <w:pPr>
        <w:spacing w:beforeLines="50" w:before="120" w:afterLines="50" w:after="120"/>
        <w:rPr>
          <w:sz w:val="22"/>
          <w:szCs w:val="18"/>
          <w:lang w:val="en-US"/>
        </w:rPr>
      </w:pPr>
    </w:p>
    <w:p w14:paraId="5516EBC7" w14:textId="60CDAD0A" w:rsidR="00521888" w:rsidRPr="003D613B" w:rsidRDefault="00521888" w:rsidP="00521888">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SCS for FR3</w:t>
      </w:r>
    </w:p>
    <w:p w14:paraId="44C8B4EC" w14:textId="2DEFF16D" w:rsidR="00AC3FA9" w:rsidRPr="003D613B" w:rsidRDefault="00221A06" w:rsidP="00F2234A">
      <w:pPr>
        <w:spacing w:beforeLines="50" w:before="120" w:afterLines="50" w:after="120"/>
        <w:rPr>
          <w:sz w:val="22"/>
          <w:szCs w:val="18"/>
          <w:lang w:val="en-US"/>
        </w:rPr>
      </w:pPr>
      <w:r w:rsidRPr="003D613B">
        <w:rPr>
          <w:sz w:val="22"/>
          <w:szCs w:val="18"/>
          <w:lang w:val="en-US"/>
        </w:rPr>
        <w:t>RAN1 needs to discuss which SCS is better for FR3 bands.</w:t>
      </w:r>
      <w:r w:rsidR="00B260BF" w:rsidRPr="003D613B">
        <w:rPr>
          <w:sz w:val="22"/>
          <w:szCs w:val="18"/>
          <w:lang w:val="en-US"/>
        </w:rPr>
        <w:t xml:space="preserve"> For the discussion, the following two perspectives </w:t>
      </w:r>
      <w:r w:rsidR="005B30E5" w:rsidRPr="003D613B">
        <w:rPr>
          <w:sz w:val="22"/>
          <w:szCs w:val="18"/>
          <w:lang w:val="en-US"/>
        </w:rPr>
        <w:t>will be considered/</w:t>
      </w:r>
      <w:r w:rsidR="00706D21" w:rsidRPr="003D613B">
        <w:rPr>
          <w:sz w:val="22"/>
          <w:szCs w:val="18"/>
          <w:lang w:val="en-US"/>
        </w:rPr>
        <w:t>analyzed</w:t>
      </w:r>
      <w:r w:rsidR="005B30E5" w:rsidRPr="003D613B">
        <w:rPr>
          <w:sz w:val="22"/>
          <w:szCs w:val="18"/>
          <w:lang w:val="en-US"/>
        </w:rPr>
        <w:t>:</w:t>
      </w:r>
    </w:p>
    <w:p w14:paraId="4E0971BA" w14:textId="555B4F40" w:rsidR="005B30E5" w:rsidRPr="003D613B" w:rsidRDefault="00F91A21" w:rsidP="005B30E5">
      <w:pPr>
        <w:pStyle w:val="afe"/>
        <w:numPr>
          <w:ilvl w:val="0"/>
          <w:numId w:val="8"/>
        </w:numPr>
        <w:spacing w:beforeLines="50" w:before="120" w:afterLines="50" w:after="120"/>
        <w:ind w:leftChars="0"/>
        <w:rPr>
          <w:sz w:val="22"/>
          <w:szCs w:val="18"/>
          <w:lang w:val="en-US"/>
        </w:rPr>
      </w:pPr>
      <w:r w:rsidRPr="003D613B">
        <w:rPr>
          <w:sz w:val="22"/>
          <w:szCs w:val="18"/>
          <w:lang w:val="en-US"/>
        </w:rPr>
        <w:t xml:space="preserve">BLER performance evaluation: </w:t>
      </w:r>
      <w:r w:rsidR="00FB615C" w:rsidRPr="003D613B">
        <w:rPr>
          <w:sz w:val="22"/>
          <w:szCs w:val="18"/>
          <w:lang w:val="en-US"/>
        </w:rPr>
        <w:t xml:space="preserve">LLS can be performed </w:t>
      </w:r>
      <w:r w:rsidR="00743B5F" w:rsidRPr="003D613B">
        <w:rPr>
          <w:sz w:val="22"/>
          <w:szCs w:val="18"/>
          <w:lang w:val="en-US"/>
        </w:rPr>
        <w:t>taking into consideration phase noise</w:t>
      </w:r>
      <w:r w:rsidR="005370D8" w:rsidRPr="003D613B">
        <w:rPr>
          <w:sz w:val="22"/>
          <w:szCs w:val="18"/>
          <w:lang w:val="en-US"/>
        </w:rPr>
        <w:t xml:space="preserve"> as done </w:t>
      </w:r>
      <w:r w:rsidR="00FE76D8" w:rsidRPr="003D613B">
        <w:rPr>
          <w:sz w:val="22"/>
          <w:szCs w:val="18"/>
          <w:lang w:val="en-US"/>
        </w:rPr>
        <w:t xml:space="preserve">in R14 for 5G NR. </w:t>
      </w:r>
      <w:r w:rsidR="00A47332" w:rsidRPr="003D613B">
        <w:rPr>
          <w:sz w:val="22"/>
          <w:szCs w:val="18"/>
          <w:lang w:val="en-US"/>
        </w:rPr>
        <w:t xml:space="preserve">If there is a large difference, SCS with better performance could be selected; otherwise, </w:t>
      </w:r>
      <w:r w:rsidR="00405E49" w:rsidRPr="003D613B">
        <w:rPr>
          <w:sz w:val="22"/>
          <w:szCs w:val="18"/>
          <w:lang w:val="en-US"/>
        </w:rPr>
        <w:t>SCS should be determined based on other perspectives as below.</w:t>
      </w:r>
    </w:p>
    <w:p w14:paraId="2540C0B2" w14:textId="5448BE12" w:rsidR="00405E49" w:rsidRPr="003D613B" w:rsidRDefault="00405E49" w:rsidP="005B30E5">
      <w:pPr>
        <w:pStyle w:val="afe"/>
        <w:numPr>
          <w:ilvl w:val="0"/>
          <w:numId w:val="8"/>
        </w:numPr>
        <w:spacing w:beforeLines="50" w:before="120" w:afterLines="50" w:after="120"/>
        <w:ind w:leftChars="0"/>
        <w:rPr>
          <w:sz w:val="22"/>
          <w:szCs w:val="18"/>
          <w:lang w:val="en-US"/>
        </w:rPr>
      </w:pPr>
      <w:r w:rsidRPr="003D613B">
        <w:rPr>
          <w:sz w:val="22"/>
          <w:szCs w:val="18"/>
          <w:lang w:val="en-US"/>
        </w:rPr>
        <w:t># of different SCSs</w:t>
      </w:r>
      <w:r w:rsidR="00D23322" w:rsidRPr="003D613B">
        <w:rPr>
          <w:sz w:val="22"/>
          <w:szCs w:val="18"/>
          <w:lang w:val="en-US"/>
        </w:rPr>
        <w:t xml:space="preserve"> in case of inter-FR CA: When CA</w:t>
      </w:r>
      <w:r w:rsidR="00AE370A" w:rsidRPr="003D613B">
        <w:rPr>
          <w:sz w:val="22"/>
          <w:szCs w:val="18"/>
          <w:lang w:val="en-US"/>
        </w:rPr>
        <w:t xml:space="preserve"> is performed, </w:t>
      </w:r>
      <w:r w:rsidR="008942A5" w:rsidRPr="003D613B">
        <w:rPr>
          <w:sz w:val="22"/>
          <w:szCs w:val="18"/>
          <w:lang w:val="en-US"/>
        </w:rPr>
        <w:t xml:space="preserve">less </w:t>
      </w:r>
      <w:proofErr w:type="gramStart"/>
      <w:r w:rsidR="008942A5" w:rsidRPr="003D613B">
        <w:rPr>
          <w:sz w:val="22"/>
          <w:szCs w:val="18"/>
          <w:lang w:val="en-US"/>
        </w:rPr>
        <w:t># of</w:t>
      </w:r>
      <w:r w:rsidR="00AE370A" w:rsidRPr="003D613B">
        <w:rPr>
          <w:sz w:val="22"/>
          <w:szCs w:val="18"/>
          <w:lang w:val="en-US"/>
        </w:rPr>
        <w:t xml:space="preserve"> numerolog</w:t>
      </w:r>
      <w:r w:rsidR="008942A5" w:rsidRPr="003D613B">
        <w:rPr>
          <w:sz w:val="22"/>
          <w:szCs w:val="18"/>
          <w:lang w:val="en-US"/>
        </w:rPr>
        <w:t>ies</w:t>
      </w:r>
      <w:proofErr w:type="gramEnd"/>
      <w:r w:rsidR="00AE370A" w:rsidRPr="003D613B">
        <w:rPr>
          <w:sz w:val="22"/>
          <w:szCs w:val="18"/>
          <w:lang w:val="en-US"/>
        </w:rPr>
        <w:t xml:space="preserve"> among carriers is preferable for </w:t>
      </w:r>
      <w:r w:rsidR="00CD2721" w:rsidRPr="003D613B">
        <w:rPr>
          <w:sz w:val="22"/>
          <w:szCs w:val="18"/>
          <w:lang w:val="en-US"/>
        </w:rPr>
        <w:t>easier NW/UE implementation and simpler 3GPP specifications/discussion</w:t>
      </w:r>
      <w:r w:rsidR="0029597F" w:rsidRPr="003D613B">
        <w:rPr>
          <w:sz w:val="22"/>
          <w:szCs w:val="18"/>
          <w:lang w:val="en-US"/>
        </w:rPr>
        <w:t xml:space="preserve">. FR1-FR3 CA, FR2-FR3 CA, or even FR1-FR2-FR3 CA </w:t>
      </w:r>
      <w:r w:rsidR="00A118A0" w:rsidRPr="003D613B">
        <w:rPr>
          <w:sz w:val="22"/>
          <w:szCs w:val="18"/>
          <w:lang w:val="en-US"/>
        </w:rPr>
        <w:t>will be required</w:t>
      </w:r>
      <w:r w:rsidR="009D3E70" w:rsidRPr="003D613B">
        <w:rPr>
          <w:sz w:val="22"/>
          <w:szCs w:val="18"/>
          <w:lang w:val="en-US"/>
        </w:rPr>
        <w:t xml:space="preserve"> in 6G NW</w:t>
      </w:r>
      <w:r w:rsidR="00A118A0" w:rsidRPr="003D613B">
        <w:rPr>
          <w:sz w:val="22"/>
          <w:szCs w:val="18"/>
          <w:lang w:val="en-US"/>
        </w:rPr>
        <w:t xml:space="preserve">; in this case, </w:t>
      </w:r>
      <w:r w:rsidR="00413810" w:rsidRPr="003D613B">
        <w:rPr>
          <w:sz w:val="22"/>
          <w:szCs w:val="18"/>
          <w:lang w:val="en-US"/>
        </w:rPr>
        <w:t>SCS alignment between the existing bands and new FR3 bands</w:t>
      </w:r>
      <w:r w:rsidR="009D3E70" w:rsidRPr="003D613B">
        <w:rPr>
          <w:sz w:val="22"/>
          <w:szCs w:val="18"/>
          <w:lang w:val="en-US"/>
        </w:rPr>
        <w:t xml:space="preserve"> </w:t>
      </w:r>
      <w:r w:rsidR="00391FBB" w:rsidRPr="003D613B">
        <w:rPr>
          <w:sz w:val="22"/>
          <w:szCs w:val="18"/>
          <w:lang w:val="en-US"/>
        </w:rPr>
        <w:t xml:space="preserve">is beneficial for the </w:t>
      </w:r>
      <w:r w:rsidR="00E16CDF" w:rsidRPr="003D613B">
        <w:rPr>
          <w:sz w:val="22"/>
          <w:szCs w:val="18"/>
          <w:lang w:val="en-US"/>
        </w:rPr>
        <w:t>reduction</w:t>
      </w:r>
      <w:r w:rsidR="00391FBB" w:rsidRPr="003D613B">
        <w:rPr>
          <w:sz w:val="22"/>
          <w:szCs w:val="18"/>
          <w:lang w:val="en-US"/>
        </w:rPr>
        <w:t>.</w:t>
      </w:r>
    </w:p>
    <w:bookmarkEnd w:id="7"/>
    <w:p w14:paraId="239DAB90" w14:textId="28EF4753" w:rsidR="0089458A" w:rsidRPr="003D613B" w:rsidRDefault="0089458A" w:rsidP="0089458A">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3</w:t>
      </w:r>
      <w:r w:rsidRPr="003D613B">
        <w:rPr>
          <w:rFonts w:eastAsiaTheme="minorEastAsia"/>
          <w:b/>
          <w:sz w:val="22"/>
          <w:u w:val="single"/>
          <w:lang w:val="en-US"/>
        </w:rPr>
        <w:t>:</w:t>
      </w:r>
    </w:p>
    <w:p w14:paraId="4B1FFC7A" w14:textId="7D647174" w:rsidR="0089458A" w:rsidRPr="003D613B" w:rsidRDefault="00155942" w:rsidP="0089458A">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 xml:space="preserve">Study </w:t>
      </w:r>
      <w:r w:rsidR="004C415B" w:rsidRPr="003D613B">
        <w:rPr>
          <w:rFonts w:eastAsiaTheme="minorEastAsia"/>
          <w:b/>
          <w:bCs/>
          <w:iCs/>
          <w:sz w:val="22"/>
          <w:lang w:val="en-US"/>
        </w:rPr>
        <w:t xml:space="preserve">which SCS is </w:t>
      </w:r>
      <w:r w:rsidR="003C4CAB" w:rsidRPr="003D613B">
        <w:rPr>
          <w:rFonts w:eastAsiaTheme="minorEastAsia"/>
          <w:b/>
          <w:bCs/>
          <w:iCs/>
          <w:sz w:val="22"/>
          <w:lang w:val="en-US"/>
        </w:rPr>
        <w:t>applied to FR3</w:t>
      </w:r>
      <w:r w:rsidR="004224C5" w:rsidRPr="003D613B">
        <w:rPr>
          <w:rFonts w:eastAsiaTheme="minorEastAsia"/>
          <w:b/>
          <w:bCs/>
          <w:iCs/>
          <w:sz w:val="22"/>
          <w:lang w:val="en-US"/>
        </w:rPr>
        <w:t xml:space="preserve"> from the following perspectives</w:t>
      </w:r>
    </w:p>
    <w:p w14:paraId="348C441D" w14:textId="797ACD5C" w:rsidR="000F1271" w:rsidRPr="003D613B" w:rsidRDefault="005665ED" w:rsidP="004224C5">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 xml:space="preserve">BLER performance </w:t>
      </w:r>
      <w:r w:rsidR="00DD7ECF" w:rsidRPr="003D613B">
        <w:rPr>
          <w:rFonts w:eastAsiaTheme="minorEastAsia"/>
          <w:b/>
          <w:bCs/>
          <w:iCs/>
          <w:sz w:val="22"/>
          <w:lang w:val="en-US"/>
        </w:rPr>
        <w:t xml:space="preserve">taking into consideration </w:t>
      </w:r>
      <w:r w:rsidR="000C4122" w:rsidRPr="003D613B">
        <w:rPr>
          <w:rFonts w:eastAsiaTheme="minorEastAsia"/>
          <w:b/>
          <w:bCs/>
          <w:iCs/>
          <w:sz w:val="22"/>
          <w:lang w:val="en-US"/>
        </w:rPr>
        <w:t>phase noise</w:t>
      </w:r>
    </w:p>
    <w:p w14:paraId="61277E3B" w14:textId="6FA8A9F0" w:rsidR="004224C5" w:rsidRPr="003D613B" w:rsidRDefault="008F7EEE" w:rsidP="004224C5">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 xml:space="preserve"># of </w:t>
      </w:r>
      <w:r w:rsidR="00E801BD" w:rsidRPr="003D613B">
        <w:rPr>
          <w:rFonts w:eastAsiaTheme="minorEastAsia"/>
          <w:b/>
          <w:bCs/>
          <w:iCs/>
          <w:sz w:val="22"/>
          <w:lang w:val="en-US"/>
        </w:rPr>
        <w:t xml:space="preserve">different SCSs </w:t>
      </w:r>
      <w:r w:rsidR="009D5D45" w:rsidRPr="003D613B">
        <w:rPr>
          <w:rFonts w:eastAsiaTheme="minorEastAsia"/>
          <w:b/>
          <w:bCs/>
          <w:iCs/>
          <w:sz w:val="22"/>
          <w:lang w:val="en-US"/>
        </w:rPr>
        <w:t>in case of inter-FR CA</w:t>
      </w:r>
    </w:p>
    <w:p w14:paraId="27714DBF" w14:textId="77777777" w:rsidR="00F50892" w:rsidRDefault="00F50892" w:rsidP="005C3CA9">
      <w:pPr>
        <w:spacing w:beforeLines="50" w:before="120" w:afterLines="50" w:after="120"/>
        <w:rPr>
          <w:rFonts w:eastAsiaTheme="minorEastAsia"/>
          <w:sz w:val="22"/>
          <w:szCs w:val="22"/>
          <w:lang w:val="en-US"/>
        </w:rPr>
      </w:pPr>
    </w:p>
    <w:p w14:paraId="61B7DBA6" w14:textId="24F917D2" w:rsidR="005C3CA9" w:rsidRPr="003D613B" w:rsidRDefault="00B32F52" w:rsidP="005C3CA9">
      <w:pPr>
        <w:spacing w:beforeLines="50" w:before="120" w:afterLines="50" w:after="120"/>
        <w:rPr>
          <w:sz w:val="22"/>
          <w:szCs w:val="18"/>
          <w:lang w:val="en-US"/>
        </w:rPr>
      </w:pPr>
      <w:r>
        <w:rPr>
          <w:rFonts w:eastAsiaTheme="minorEastAsia" w:hint="eastAsia"/>
          <w:sz w:val="22"/>
          <w:szCs w:val="22"/>
          <w:lang w:val="en-US"/>
        </w:rPr>
        <w:t xml:space="preserve">Then, </w:t>
      </w:r>
      <w:r w:rsidR="00404FB6">
        <w:rPr>
          <w:rFonts w:eastAsiaTheme="minorEastAsia" w:hint="eastAsia"/>
          <w:sz w:val="22"/>
          <w:szCs w:val="22"/>
          <w:lang w:val="en-US"/>
        </w:rPr>
        <w:t>th</w:t>
      </w:r>
      <w:r w:rsidR="005A2BAB">
        <w:rPr>
          <w:rFonts w:eastAsiaTheme="minorEastAsia" w:hint="eastAsia"/>
          <w:sz w:val="22"/>
          <w:szCs w:val="22"/>
          <w:lang w:val="en-US"/>
        </w:rPr>
        <w:t xml:space="preserve">e </w:t>
      </w:r>
      <w:r w:rsidR="00C833E7">
        <w:rPr>
          <w:rFonts w:eastAsiaTheme="minorEastAsia"/>
          <w:sz w:val="22"/>
          <w:szCs w:val="22"/>
          <w:lang w:val="en-US"/>
        </w:rPr>
        <w:t>remaining</w:t>
      </w:r>
      <w:r w:rsidR="005A2BAB">
        <w:rPr>
          <w:rFonts w:eastAsiaTheme="minorEastAsia" w:hint="eastAsia"/>
          <w:sz w:val="22"/>
          <w:szCs w:val="22"/>
          <w:lang w:val="en-US"/>
        </w:rPr>
        <w:t xml:space="preserve"> </w:t>
      </w:r>
      <w:r w:rsidR="00024352">
        <w:rPr>
          <w:rFonts w:eastAsiaTheme="minorEastAsia" w:hint="eastAsia"/>
          <w:sz w:val="22"/>
          <w:szCs w:val="22"/>
          <w:lang w:val="en-US"/>
        </w:rPr>
        <w:t xml:space="preserve">in this </w:t>
      </w:r>
      <w:r w:rsidR="005A2BAB">
        <w:rPr>
          <w:rFonts w:eastAsiaTheme="minorEastAsia" w:hint="eastAsia"/>
          <w:sz w:val="22"/>
          <w:szCs w:val="22"/>
          <w:lang w:val="en-US"/>
        </w:rPr>
        <w:t>section shows</w:t>
      </w:r>
      <w:r w:rsidR="00404FB6">
        <w:rPr>
          <w:rFonts w:eastAsiaTheme="minorEastAsia" w:hint="eastAsia"/>
          <w:sz w:val="22"/>
          <w:szCs w:val="22"/>
          <w:lang w:val="en-US"/>
        </w:rPr>
        <w:t xml:space="preserve"> </w:t>
      </w:r>
      <w:r w:rsidR="008C4D6D">
        <w:rPr>
          <w:rFonts w:eastAsiaTheme="minorEastAsia" w:hint="eastAsia"/>
          <w:sz w:val="22"/>
          <w:szCs w:val="22"/>
          <w:lang w:val="en-US"/>
        </w:rPr>
        <w:t xml:space="preserve">BLER performance </w:t>
      </w:r>
      <w:r w:rsidR="00FA3B45">
        <w:rPr>
          <w:rFonts w:eastAsiaTheme="minorEastAsia" w:hint="eastAsia"/>
          <w:sz w:val="22"/>
          <w:szCs w:val="22"/>
          <w:lang w:val="en-US"/>
        </w:rPr>
        <w:t>taking into consideration phase noise.</w:t>
      </w:r>
      <w:r w:rsidR="008C4D6D">
        <w:rPr>
          <w:rFonts w:eastAsiaTheme="minorEastAsia" w:hint="eastAsia"/>
          <w:sz w:val="22"/>
          <w:szCs w:val="22"/>
          <w:lang w:val="en-US"/>
        </w:rPr>
        <w:t xml:space="preserve"> </w:t>
      </w:r>
      <w:r w:rsidR="00423186">
        <w:rPr>
          <w:rFonts w:eastAsiaTheme="minorEastAsia" w:hint="eastAsia"/>
          <w:sz w:val="22"/>
          <w:szCs w:val="22"/>
          <w:lang w:val="en-US"/>
        </w:rPr>
        <w:t>SCS</w:t>
      </w:r>
      <w:r w:rsidR="00801CD1">
        <w:rPr>
          <w:rFonts w:eastAsiaTheme="minorEastAsia" w:hint="eastAsia"/>
          <w:sz w:val="22"/>
          <w:szCs w:val="22"/>
          <w:lang w:val="en-US"/>
        </w:rPr>
        <w:t xml:space="preserve">s </w:t>
      </w:r>
      <w:r w:rsidR="00D66270">
        <w:rPr>
          <w:rFonts w:eastAsiaTheme="minorEastAsia" w:hint="eastAsia"/>
          <w:sz w:val="22"/>
          <w:szCs w:val="22"/>
          <w:lang w:val="en-US"/>
        </w:rPr>
        <w:t xml:space="preserve">are 30/60/120 kHz SCS, </w:t>
      </w:r>
      <w:r w:rsidR="00F543AC">
        <w:rPr>
          <w:rFonts w:eastAsiaTheme="minorEastAsia" w:hint="eastAsia"/>
          <w:sz w:val="22"/>
          <w:szCs w:val="22"/>
          <w:lang w:val="en-US"/>
        </w:rPr>
        <w:t xml:space="preserve">carrier frequencies are 7/15 GHz, </w:t>
      </w:r>
      <w:r w:rsidR="008D3B5A">
        <w:rPr>
          <w:rFonts w:eastAsiaTheme="minorEastAsia" w:hint="eastAsia"/>
          <w:sz w:val="22"/>
          <w:szCs w:val="22"/>
          <w:lang w:val="en-US"/>
        </w:rPr>
        <w:t>bandwidth</w:t>
      </w:r>
      <w:r w:rsidR="003D4A4D">
        <w:rPr>
          <w:rFonts w:eastAsiaTheme="minorEastAsia" w:hint="eastAsia"/>
          <w:sz w:val="22"/>
          <w:szCs w:val="22"/>
          <w:lang w:val="en-US"/>
        </w:rPr>
        <w:t xml:space="preserve">s are 100/200 MHz, </w:t>
      </w:r>
      <w:r w:rsidR="00013BBE">
        <w:rPr>
          <w:rFonts w:eastAsiaTheme="minorEastAsia" w:hint="eastAsia"/>
          <w:sz w:val="22"/>
          <w:szCs w:val="22"/>
          <w:lang w:val="en-US"/>
        </w:rPr>
        <w:t>and MCS</w:t>
      </w:r>
      <w:r w:rsidR="00967333">
        <w:rPr>
          <w:rFonts w:eastAsiaTheme="minorEastAsia" w:hint="eastAsia"/>
          <w:sz w:val="22"/>
          <w:szCs w:val="22"/>
          <w:lang w:val="en-US"/>
        </w:rPr>
        <w:t xml:space="preserve">s are </w:t>
      </w:r>
      <w:r w:rsidR="00CF418C">
        <w:rPr>
          <w:rFonts w:eastAsiaTheme="minorEastAsia" w:hint="eastAsia"/>
          <w:sz w:val="22"/>
          <w:szCs w:val="22"/>
          <w:lang w:val="en-US"/>
        </w:rPr>
        <w:t xml:space="preserve">64QAM with </w:t>
      </w:r>
      <w:r w:rsidR="00254D7F">
        <w:rPr>
          <w:rFonts w:eastAsiaTheme="minorEastAsia" w:hint="eastAsia"/>
          <w:sz w:val="22"/>
          <w:szCs w:val="22"/>
          <w:lang w:val="en-US"/>
        </w:rPr>
        <w:t xml:space="preserve">coding rate </w:t>
      </w:r>
      <w:r w:rsidR="00CF418C">
        <w:rPr>
          <w:rFonts w:eastAsiaTheme="minorEastAsia" w:hint="eastAsia"/>
          <w:sz w:val="22"/>
          <w:szCs w:val="22"/>
          <w:lang w:val="en-US"/>
        </w:rPr>
        <w:t xml:space="preserve">R = </w:t>
      </w:r>
      <w:r w:rsidR="001F33A3">
        <w:rPr>
          <w:rFonts w:eastAsiaTheme="minorEastAsia" w:hint="eastAsia"/>
          <w:sz w:val="22"/>
          <w:szCs w:val="22"/>
          <w:lang w:val="en-US"/>
        </w:rPr>
        <w:t>666/1024</w:t>
      </w:r>
      <w:r w:rsidR="00986386">
        <w:rPr>
          <w:rFonts w:eastAsiaTheme="minorEastAsia" w:hint="eastAsia"/>
          <w:sz w:val="22"/>
          <w:szCs w:val="22"/>
          <w:lang w:val="en-US"/>
        </w:rPr>
        <w:t xml:space="preserve"> and </w:t>
      </w:r>
      <w:r w:rsidR="00254D7F">
        <w:rPr>
          <w:rFonts w:eastAsiaTheme="minorEastAsia" w:hint="eastAsia"/>
          <w:sz w:val="22"/>
          <w:szCs w:val="22"/>
          <w:lang w:val="en-US"/>
        </w:rPr>
        <w:t xml:space="preserve">256QAM with R = 948/1024. The other simulation assumptions can be found in Table A-1 of </w:t>
      </w:r>
      <w:r w:rsidR="00254D7F">
        <w:rPr>
          <w:rFonts w:hint="eastAsia"/>
          <w:sz w:val="22"/>
          <w:szCs w:val="18"/>
          <w:lang w:val="en-US"/>
        </w:rPr>
        <w:t>a</w:t>
      </w:r>
      <w:r w:rsidR="00254D7F" w:rsidRPr="00261822">
        <w:rPr>
          <w:sz w:val="22"/>
          <w:szCs w:val="18"/>
          <w:lang w:val="en-US"/>
        </w:rPr>
        <w:t>ppendix</w:t>
      </w:r>
      <w:r w:rsidR="00254D7F">
        <w:rPr>
          <w:rFonts w:hint="eastAsia"/>
          <w:sz w:val="22"/>
          <w:szCs w:val="18"/>
          <w:lang w:val="en-US"/>
        </w:rPr>
        <w:t>.</w:t>
      </w:r>
    </w:p>
    <w:p w14:paraId="556FB6A0" w14:textId="02170FAD" w:rsidR="00166818" w:rsidRPr="00B54849" w:rsidRDefault="00166818" w:rsidP="005C3CA9">
      <w:pPr>
        <w:spacing w:beforeLines="50" w:before="120" w:afterLines="50" w:after="120"/>
        <w:rPr>
          <w:sz w:val="22"/>
          <w:szCs w:val="18"/>
          <w:u w:val="single"/>
          <w:lang w:val="en-US"/>
        </w:rPr>
      </w:pPr>
      <w:r w:rsidRPr="00B54849">
        <w:rPr>
          <w:rFonts w:eastAsiaTheme="minorEastAsia"/>
          <w:sz w:val="22"/>
          <w:szCs w:val="22"/>
          <w:u w:val="single"/>
          <w:lang w:val="en-US"/>
        </w:rPr>
        <w:t>64QAM with R = 666/1024</w:t>
      </w:r>
    </w:p>
    <w:p w14:paraId="5D4BC07A" w14:textId="5702CA45" w:rsidR="005215D0" w:rsidRDefault="00D90727" w:rsidP="00C43F2F">
      <w:pPr>
        <w:spacing w:beforeLines="50" w:before="120" w:afterLines="50" w:after="120"/>
        <w:jc w:val="center"/>
        <w:rPr>
          <w:noProof/>
          <w:sz w:val="22"/>
          <w:szCs w:val="18"/>
          <w:lang w:val="en-US"/>
        </w:rPr>
      </w:pPr>
      <w:r>
        <w:rPr>
          <w:noProof/>
          <w:sz w:val="22"/>
          <w:szCs w:val="18"/>
          <w:lang w:val="en-US"/>
        </w:rPr>
        <w:drawing>
          <wp:inline distT="0" distB="0" distL="0" distR="0" wp14:anchorId="02ACA3F3" wp14:editId="51B64DA4">
            <wp:extent cx="3078866" cy="2605813"/>
            <wp:effectExtent l="0" t="0" r="7620" b="4445"/>
            <wp:docPr id="2019903018"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4528" cy="2627532"/>
                    </a:xfrm>
                    <a:prstGeom prst="rect">
                      <a:avLst/>
                    </a:prstGeom>
                    <a:noFill/>
                    <a:ln>
                      <a:noFill/>
                    </a:ln>
                  </pic:spPr>
                </pic:pic>
              </a:graphicData>
            </a:graphic>
          </wp:inline>
        </w:drawing>
      </w:r>
      <w:r w:rsidR="00E360B3" w:rsidRPr="00E360B3">
        <w:rPr>
          <w:noProof/>
          <w:sz w:val="22"/>
          <w:szCs w:val="18"/>
          <w:lang w:val="en-US"/>
        </w:rPr>
        <w:t xml:space="preserve"> </w:t>
      </w:r>
      <w:r w:rsidR="00E360B3">
        <w:rPr>
          <w:noProof/>
          <w:sz w:val="22"/>
          <w:szCs w:val="18"/>
          <w:lang w:val="en-US"/>
        </w:rPr>
        <w:drawing>
          <wp:inline distT="0" distB="0" distL="0" distR="0" wp14:anchorId="121F1553" wp14:editId="58F79054">
            <wp:extent cx="3094306" cy="2618878"/>
            <wp:effectExtent l="0" t="0" r="0" b="0"/>
            <wp:docPr id="529171034" name="図 1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171034" name="図 11" descr="グラフ, 折れ線グラフ&#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2869" cy="2643053"/>
                    </a:xfrm>
                    <a:prstGeom prst="rect">
                      <a:avLst/>
                    </a:prstGeom>
                    <a:noFill/>
                    <a:ln>
                      <a:noFill/>
                    </a:ln>
                  </pic:spPr>
                </pic:pic>
              </a:graphicData>
            </a:graphic>
          </wp:inline>
        </w:drawing>
      </w:r>
    </w:p>
    <w:p w14:paraId="3B7D4EE8" w14:textId="73366C80" w:rsidR="00E360B3" w:rsidRDefault="00E360B3" w:rsidP="00B54849">
      <w:pPr>
        <w:tabs>
          <w:tab w:val="center" w:pos="5103"/>
        </w:tabs>
        <w:spacing w:beforeLines="50" w:before="120" w:afterLines="50" w:after="120"/>
        <w:jc w:val="center"/>
        <w:rPr>
          <w:noProof/>
          <w:sz w:val="22"/>
          <w:szCs w:val="18"/>
          <w:lang w:val="en-US"/>
        </w:rPr>
      </w:pPr>
      <w:r>
        <w:rPr>
          <w:rFonts w:hint="eastAsia"/>
          <w:noProof/>
          <w:sz w:val="22"/>
          <w:szCs w:val="18"/>
          <w:lang w:val="en-US"/>
        </w:rPr>
        <w:t xml:space="preserve">(a) </w:t>
      </w:r>
      <w:r w:rsidR="00F158A1">
        <w:rPr>
          <w:rFonts w:hint="eastAsia"/>
          <w:noProof/>
          <w:sz w:val="22"/>
          <w:szCs w:val="18"/>
          <w:lang w:val="en-US"/>
        </w:rPr>
        <w:t>7 GHz</w:t>
      </w:r>
      <w:r w:rsidR="002310F7">
        <w:rPr>
          <w:rFonts w:hint="eastAsia"/>
          <w:noProof/>
          <w:sz w:val="22"/>
          <w:szCs w:val="18"/>
          <w:lang w:val="en-US"/>
        </w:rPr>
        <w:t xml:space="preserve"> </w:t>
      </w:r>
      <w:r w:rsidR="00F158A1">
        <w:rPr>
          <w:rFonts w:hint="eastAsia"/>
          <w:noProof/>
          <w:sz w:val="22"/>
          <w:szCs w:val="18"/>
          <w:lang w:val="en-US"/>
        </w:rPr>
        <w:t>/</w:t>
      </w:r>
      <w:r w:rsidR="002310F7">
        <w:rPr>
          <w:rFonts w:hint="eastAsia"/>
          <w:noProof/>
          <w:sz w:val="22"/>
          <w:szCs w:val="18"/>
          <w:lang w:val="en-US"/>
        </w:rPr>
        <w:t xml:space="preserve"> 100 MHz</w:t>
      </w:r>
      <w:r>
        <w:rPr>
          <w:noProof/>
          <w:sz w:val="22"/>
          <w:szCs w:val="18"/>
          <w:lang w:val="en-US"/>
        </w:rPr>
        <w:tab/>
      </w:r>
      <w:r w:rsidR="009D31EF">
        <w:rPr>
          <w:rFonts w:hint="eastAsia"/>
          <w:noProof/>
          <w:sz w:val="22"/>
          <w:szCs w:val="18"/>
          <w:lang w:val="en-US"/>
        </w:rPr>
        <w:t xml:space="preserve">(b) </w:t>
      </w:r>
      <w:r w:rsidR="002310F7">
        <w:rPr>
          <w:rFonts w:hint="eastAsia"/>
          <w:noProof/>
          <w:sz w:val="22"/>
          <w:szCs w:val="18"/>
          <w:lang w:val="en-US"/>
        </w:rPr>
        <w:t>15 GHz / 100 MHz</w:t>
      </w:r>
    </w:p>
    <w:p w14:paraId="5DADF704" w14:textId="41B63E4E" w:rsidR="00E360B3" w:rsidRPr="00B54849" w:rsidRDefault="00E360B3" w:rsidP="00C43F2F">
      <w:pPr>
        <w:spacing w:beforeLines="50" w:before="120" w:afterLines="50" w:after="120"/>
        <w:jc w:val="center"/>
        <w:rPr>
          <w:sz w:val="22"/>
          <w:szCs w:val="18"/>
          <w:lang w:val="nl-NL"/>
        </w:rPr>
      </w:pPr>
      <w:r>
        <w:rPr>
          <w:rFonts w:hint="eastAsia"/>
          <w:noProof/>
          <w:sz w:val="22"/>
          <w:szCs w:val="18"/>
          <w:lang w:val="en-US"/>
        </w:rPr>
        <w:drawing>
          <wp:inline distT="0" distB="0" distL="0" distR="0" wp14:anchorId="406C8F51" wp14:editId="276B430A">
            <wp:extent cx="3130062" cy="2649142"/>
            <wp:effectExtent l="0" t="0" r="0" b="0"/>
            <wp:docPr id="2062525588" name="図 10"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525588" name="図 10" descr="グラフ, 折れ線グラフ&#10;&#10;AI 生成コンテンツは誤りを含む可能性があります。"/>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1935" cy="2676118"/>
                    </a:xfrm>
                    <a:prstGeom prst="rect">
                      <a:avLst/>
                    </a:prstGeom>
                    <a:noFill/>
                    <a:ln>
                      <a:noFill/>
                    </a:ln>
                  </pic:spPr>
                </pic:pic>
              </a:graphicData>
            </a:graphic>
          </wp:inline>
        </w:drawing>
      </w:r>
      <w:r w:rsidRPr="00B54849">
        <w:rPr>
          <w:noProof/>
          <w:sz w:val="22"/>
          <w:szCs w:val="18"/>
          <w:lang w:val="nl-NL"/>
        </w:rPr>
        <w:t xml:space="preserve"> </w:t>
      </w:r>
      <w:r>
        <w:rPr>
          <w:noProof/>
          <w:sz w:val="22"/>
          <w:szCs w:val="18"/>
          <w:lang w:val="en-US"/>
        </w:rPr>
        <w:drawing>
          <wp:inline distT="0" distB="0" distL="0" distR="0" wp14:anchorId="62B512EE" wp14:editId="32FE4213">
            <wp:extent cx="3154102" cy="2669488"/>
            <wp:effectExtent l="0" t="0" r="8255" b="0"/>
            <wp:docPr id="864732256" name="図 12"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732256" name="図 12" descr="グラフ, 折れ線グラフ&#10;&#10;AI 生成コンテンツは誤りを含む可能性があります。"/>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2398" cy="2676510"/>
                    </a:xfrm>
                    <a:prstGeom prst="rect">
                      <a:avLst/>
                    </a:prstGeom>
                    <a:noFill/>
                    <a:ln>
                      <a:noFill/>
                    </a:ln>
                  </pic:spPr>
                </pic:pic>
              </a:graphicData>
            </a:graphic>
          </wp:inline>
        </w:drawing>
      </w:r>
    </w:p>
    <w:p w14:paraId="3EC0E4B0" w14:textId="1F793BD3" w:rsidR="002310F7" w:rsidRPr="00B54849" w:rsidRDefault="002310F7" w:rsidP="002310F7">
      <w:pPr>
        <w:tabs>
          <w:tab w:val="center" w:pos="5103"/>
        </w:tabs>
        <w:spacing w:beforeLines="50" w:before="120" w:afterLines="50" w:after="120"/>
        <w:jc w:val="center"/>
        <w:rPr>
          <w:noProof/>
          <w:sz w:val="22"/>
          <w:szCs w:val="18"/>
          <w:lang w:val="nl-NL"/>
        </w:rPr>
      </w:pPr>
      <w:r w:rsidRPr="00B54849">
        <w:rPr>
          <w:noProof/>
          <w:sz w:val="22"/>
          <w:szCs w:val="18"/>
          <w:lang w:val="nl-NL"/>
        </w:rPr>
        <w:t xml:space="preserve">(c) 7 GHz / </w:t>
      </w:r>
      <w:r>
        <w:rPr>
          <w:rFonts w:hint="eastAsia"/>
          <w:noProof/>
          <w:sz w:val="22"/>
          <w:szCs w:val="18"/>
          <w:lang w:val="nl-NL"/>
        </w:rPr>
        <w:t>2</w:t>
      </w:r>
      <w:r w:rsidRPr="00B54849">
        <w:rPr>
          <w:noProof/>
          <w:sz w:val="22"/>
          <w:szCs w:val="18"/>
          <w:lang w:val="nl-NL"/>
        </w:rPr>
        <w:t>00 MHz</w:t>
      </w:r>
      <w:r w:rsidRPr="00B54849">
        <w:rPr>
          <w:noProof/>
          <w:sz w:val="22"/>
          <w:szCs w:val="18"/>
          <w:lang w:val="nl-NL"/>
        </w:rPr>
        <w:tab/>
        <w:t>(</w:t>
      </w:r>
      <w:r>
        <w:rPr>
          <w:rFonts w:hint="eastAsia"/>
          <w:noProof/>
          <w:sz w:val="22"/>
          <w:szCs w:val="18"/>
          <w:lang w:val="nl-NL"/>
        </w:rPr>
        <w:t>d</w:t>
      </w:r>
      <w:r w:rsidRPr="00B54849">
        <w:rPr>
          <w:noProof/>
          <w:sz w:val="22"/>
          <w:szCs w:val="18"/>
          <w:lang w:val="nl-NL"/>
        </w:rPr>
        <w:t>) 15 GHz /</w:t>
      </w:r>
      <w:r>
        <w:rPr>
          <w:rFonts w:hint="eastAsia"/>
          <w:noProof/>
          <w:sz w:val="22"/>
          <w:szCs w:val="18"/>
          <w:lang w:val="nl-NL"/>
        </w:rPr>
        <w:t xml:space="preserve"> 2</w:t>
      </w:r>
      <w:r w:rsidRPr="00B54849">
        <w:rPr>
          <w:noProof/>
          <w:sz w:val="22"/>
          <w:szCs w:val="18"/>
          <w:lang w:val="nl-NL"/>
        </w:rPr>
        <w:t>00 MHz</w:t>
      </w:r>
    </w:p>
    <w:p w14:paraId="0F8DB8B8" w14:textId="6F3EC988" w:rsidR="005215D0" w:rsidRDefault="005215D0" w:rsidP="00C43F2F">
      <w:pPr>
        <w:spacing w:beforeLines="50" w:before="120" w:afterLines="50" w:after="120"/>
        <w:jc w:val="center"/>
        <w:rPr>
          <w:sz w:val="22"/>
          <w:szCs w:val="18"/>
          <w:lang w:val="en-US"/>
        </w:rPr>
      </w:pPr>
      <w:r>
        <w:rPr>
          <w:rFonts w:hint="eastAsia"/>
          <w:sz w:val="22"/>
          <w:szCs w:val="18"/>
          <w:lang w:val="en-US"/>
        </w:rPr>
        <w:t xml:space="preserve">Figure 1: </w:t>
      </w:r>
      <w:r w:rsidR="00111183">
        <w:rPr>
          <w:rFonts w:hint="eastAsia"/>
          <w:sz w:val="22"/>
          <w:szCs w:val="18"/>
          <w:lang w:val="en-US"/>
        </w:rPr>
        <w:t xml:space="preserve">BLER </w:t>
      </w:r>
      <w:r w:rsidR="00065BDA">
        <w:rPr>
          <w:rFonts w:hint="eastAsia"/>
          <w:sz w:val="22"/>
          <w:szCs w:val="18"/>
          <w:lang w:val="en-US"/>
        </w:rPr>
        <w:t>performance with 64QAM and R = 666/1024.</w:t>
      </w:r>
    </w:p>
    <w:p w14:paraId="5D6B40BC" w14:textId="4ABC789C" w:rsidR="00CA5BBA" w:rsidRDefault="005A4ED5" w:rsidP="007B08D8">
      <w:pPr>
        <w:spacing w:beforeLines="50" w:before="120" w:afterLines="50" w:after="120"/>
      </w:pPr>
      <w:r>
        <w:rPr>
          <w:rFonts w:hint="eastAsia"/>
          <w:sz w:val="22"/>
          <w:szCs w:val="18"/>
          <w:lang w:val="en-US"/>
        </w:rPr>
        <w:t xml:space="preserve">Figure 1 shows </w:t>
      </w:r>
      <w:r w:rsidR="007B08D8">
        <w:rPr>
          <w:rFonts w:hint="eastAsia"/>
          <w:sz w:val="22"/>
          <w:szCs w:val="18"/>
          <w:lang w:val="en-US"/>
        </w:rPr>
        <w:t>the BLER performance with 64QAM and R = 666/1024. In Figure 1, s</w:t>
      </w:r>
      <w:proofErr w:type="spellStart"/>
      <w:r w:rsidR="008F3F06" w:rsidRPr="00B54849">
        <w:rPr>
          <w:rFonts w:eastAsia="SimSun"/>
          <w:sz w:val="22"/>
          <w:szCs w:val="22"/>
          <w:lang w:eastAsia="zh-CN"/>
        </w:rPr>
        <w:t>imilar</w:t>
      </w:r>
      <w:proofErr w:type="spellEnd"/>
      <w:r w:rsidR="008F3F06" w:rsidRPr="00B54849">
        <w:rPr>
          <w:rFonts w:eastAsia="SimSun"/>
          <w:sz w:val="22"/>
          <w:szCs w:val="22"/>
          <w:lang w:eastAsia="zh-CN"/>
        </w:rPr>
        <w:t xml:space="preserve"> performance </w:t>
      </w:r>
      <w:proofErr w:type="gramStart"/>
      <w:r w:rsidR="008F3F06" w:rsidRPr="00B54849">
        <w:rPr>
          <w:rFonts w:eastAsia="SimSun"/>
          <w:sz w:val="22"/>
          <w:szCs w:val="22"/>
          <w:lang w:eastAsia="zh-CN"/>
        </w:rPr>
        <w:t>are</w:t>
      </w:r>
      <w:proofErr w:type="gramEnd"/>
      <w:r w:rsidR="008F3F06" w:rsidRPr="00B54849">
        <w:rPr>
          <w:rFonts w:eastAsia="SimSun"/>
          <w:sz w:val="22"/>
          <w:szCs w:val="22"/>
          <w:lang w:eastAsia="zh-CN"/>
        </w:rPr>
        <w:t xml:space="preserve"> observed </w:t>
      </w:r>
      <w:r w:rsidR="006A5D67">
        <w:rPr>
          <w:rFonts w:eastAsiaTheme="minorEastAsia" w:hint="eastAsia"/>
          <w:sz w:val="22"/>
          <w:szCs w:val="22"/>
        </w:rPr>
        <w:t xml:space="preserve">among </w:t>
      </w:r>
      <w:r w:rsidR="006A5D67">
        <w:rPr>
          <w:rFonts w:eastAsiaTheme="minorEastAsia"/>
          <w:sz w:val="22"/>
          <w:szCs w:val="22"/>
        </w:rPr>
        <w:t>different</w:t>
      </w:r>
      <w:r w:rsidR="006A5D67">
        <w:rPr>
          <w:rFonts w:eastAsiaTheme="minorEastAsia" w:hint="eastAsia"/>
          <w:sz w:val="22"/>
          <w:szCs w:val="22"/>
        </w:rPr>
        <w:t xml:space="preserve"> SCSs </w:t>
      </w:r>
      <w:r w:rsidR="008F3F06" w:rsidRPr="00B54849">
        <w:rPr>
          <w:rFonts w:eastAsia="SimSun"/>
          <w:sz w:val="22"/>
          <w:szCs w:val="22"/>
          <w:lang w:eastAsia="zh-CN"/>
        </w:rPr>
        <w:t>configurations</w:t>
      </w:r>
      <w:r w:rsidR="00CA5BBA">
        <w:rPr>
          <w:rFonts w:eastAsiaTheme="minorEastAsia" w:hint="eastAsia"/>
          <w:sz w:val="22"/>
          <w:szCs w:val="22"/>
        </w:rPr>
        <w:t xml:space="preserve"> in all </w:t>
      </w:r>
      <w:r w:rsidR="00CA5BBA">
        <w:rPr>
          <w:rFonts w:eastAsiaTheme="minorEastAsia"/>
          <w:sz w:val="22"/>
          <w:szCs w:val="22"/>
        </w:rPr>
        <w:t>parameter</w:t>
      </w:r>
      <w:r w:rsidR="00CA5BBA">
        <w:rPr>
          <w:rFonts w:eastAsiaTheme="minorEastAsia" w:hint="eastAsia"/>
          <w:sz w:val="22"/>
          <w:szCs w:val="22"/>
        </w:rPr>
        <w:t xml:space="preserve"> sets</w:t>
      </w:r>
      <w:r w:rsidR="00F910A7">
        <w:rPr>
          <w:rFonts w:eastAsiaTheme="minorEastAsia" w:hint="eastAsia"/>
          <w:sz w:val="22"/>
          <w:szCs w:val="22"/>
        </w:rPr>
        <w:t>.</w:t>
      </w:r>
      <w:r w:rsidR="00CA5BBA">
        <w:rPr>
          <w:rFonts w:eastAsiaTheme="minorEastAsia" w:hint="eastAsia"/>
          <w:sz w:val="22"/>
          <w:szCs w:val="22"/>
        </w:rPr>
        <w:t xml:space="preserve"> It seems that </w:t>
      </w:r>
      <w:r w:rsidR="006967C6">
        <w:rPr>
          <w:rFonts w:eastAsiaTheme="minorEastAsia" w:hint="eastAsia"/>
          <w:sz w:val="22"/>
          <w:szCs w:val="22"/>
        </w:rPr>
        <w:t>there is</w:t>
      </w:r>
      <w:r w:rsidR="002171B2">
        <w:rPr>
          <w:rFonts w:eastAsiaTheme="minorEastAsia" w:hint="eastAsia"/>
          <w:sz w:val="22"/>
          <w:szCs w:val="22"/>
        </w:rPr>
        <w:t xml:space="preserve"> no</w:t>
      </w:r>
      <w:r w:rsidR="000F375E">
        <w:rPr>
          <w:rFonts w:eastAsiaTheme="minorEastAsia" w:hint="eastAsia"/>
          <w:sz w:val="22"/>
          <w:szCs w:val="22"/>
        </w:rPr>
        <w:t>/little</w:t>
      </w:r>
      <w:r w:rsidR="002171B2">
        <w:rPr>
          <w:rFonts w:eastAsiaTheme="minorEastAsia" w:hint="eastAsia"/>
          <w:sz w:val="22"/>
          <w:szCs w:val="22"/>
        </w:rPr>
        <w:t xml:space="preserve"> impact of </w:t>
      </w:r>
      <w:r w:rsidR="000F375E">
        <w:rPr>
          <w:rFonts w:eastAsiaTheme="minorEastAsia" w:hint="eastAsia"/>
          <w:sz w:val="22"/>
          <w:szCs w:val="22"/>
        </w:rPr>
        <w:t>phase noise</w:t>
      </w:r>
      <w:r w:rsidR="003D0EFF">
        <w:rPr>
          <w:rFonts w:eastAsiaTheme="minorEastAsia" w:hint="eastAsia"/>
          <w:sz w:val="22"/>
          <w:szCs w:val="22"/>
        </w:rPr>
        <w:t xml:space="preserve"> in 64QAM cases.</w:t>
      </w:r>
    </w:p>
    <w:p w14:paraId="18A05A9F" w14:textId="639DE163" w:rsidR="00C970D5" w:rsidRPr="001114C3" w:rsidRDefault="00C970D5" w:rsidP="00C970D5">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sidR="001114C3" w:rsidRPr="001114C3">
        <w:rPr>
          <w:rFonts w:eastAsiaTheme="minorEastAsia" w:hint="eastAsia"/>
          <w:b/>
          <w:sz w:val="22"/>
          <w:u w:val="single"/>
          <w:lang w:val="en-US"/>
        </w:rPr>
        <w:t>3</w:t>
      </w:r>
      <w:r w:rsidRPr="001114C3">
        <w:rPr>
          <w:rFonts w:eastAsiaTheme="minorEastAsia"/>
          <w:b/>
          <w:sz w:val="22"/>
          <w:u w:val="single"/>
          <w:lang w:val="en-US"/>
        </w:rPr>
        <w:t>:</w:t>
      </w:r>
    </w:p>
    <w:p w14:paraId="44EB08D4" w14:textId="77DCAD08" w:rsidR="00756E53" w:rsidRPr="001114C3" w:rsidRDefault="003D3270" w:rsidP="00C970D5">
      <w:pPr>
        <w:numPr>
          <w:ilvl w:val="0"/>
          <w:numId w:val="7"/>
        </w:numPr>
        <w:spacing w:before="50" w:afterLines="50" w:after="120"/>
        <w:rPr>
          <w:rFonts w:eastAsiaTheme="minorEastAsia"/>
          <w:b/>
          <w:iCs/>
          <w:sz w:val="22"/>
          <w:lang w:val="en-US"/>
        </w:rPr>
      </w:pPr>
      <w:r w:rsidRPr="001114C3">
        <w:rPr>
          <w:rFonts w:eastAsia="SimSun"/>
          <w:b/>
          <w:sz w:val="22"/>
          <w:szCs w:val="22"/>
          <w:lang w:val="en-US" w:eastAsia="zh-CN"/>
        </w:rPr>
        <w:t xml:space="preserve">For </w:t>
      </w:r>
      <w:r w:rsidRPr="001114C3">
        <w:rPr>
          <w:rFonts w:eastAsiaTheme="minorEastAsia" w:hint="eastAsia"/>
          <w:b/>
          <w:sz w:val="22"/>
          <w:szCs w:val="22"/>
          <w:lang w:val="en-US"/>
        </w:rPr>
        <w:t>64QAM</w:t>
      </w:r>
      <w:r w:rsidR="00136CC0" w:rsidRPr="001114C3">
        <w:rPr>
          <w:rFonts w:eastAsiaTheme="minorEastAsia" w:hint="eastAsia"/>
          <w:b/>
          <w:sz w:val="22"/>
          <w:szCs w:val="22"/>
          <w:lang w:val="en-US"/>
        </w:rPr>
        <w:t xml:space="preserve"> with R = </w:t>
      </w:r>
      <w:r w:rsidRPr="001114C3">
        <w:rPr>
          <w:rFonts w:eastAsiaTheme="minorEastAsia" w:hint="eastAsia"/>
          <w:b/>
          <w:sz w:val="22"/>
          <w:szCs w:val="22"/>
          <w:lang w:val="en-US"/>
        </w:rPr>
        <w:t>666/1024</w:t>
      </w:r>
      <w:r w:rsidR="00136CC0" w:rsidRPr="001114C3">
        <w:rPr>
          <w:rFonts w:eastAsiaTheme="minorEastAsia" w:hint="eastAsia"/>
          <w:b/>
          <w:sz w:val="22"/>
          <w:szCs w:val="22"/>
          <w:lang w:val="en-US"/>
        </w:rPr>
        <w:t xml:space="preserve">, </w:t>
      </w:r>
      <w:r w:rsidR="00756E53" w:rsidRPr="001114C3">
        <w:rPr>
          <w:rFonts w:eastAsiaTheme="minorEastAsia"/>
          <w:b/>
          <w:sz w:val="22"/>
          <w:szCs w:val="22"/>
          <w:lang w:val="en-US"/>
        </w:rPr>
        <w:t>taking into consideration phase noise</w:t>
      </w:r>
      <w:r w:rsidR="00756E53" w:rsidRPr="001114C3">
        <w:rPr>
          <w:rFonts w:eastAsiaTheme="minorEastAsia" w:hint="eastAsia"/>
          <w:b/>
          <w:sz w:val="22"/>
          <w:szCs w:val="22"/>
          <w:lang w:val="en-US"/>
        </w:rPr>
        <w:t>,</w:t>
      </w:r>
    </w:p>
    <w:p w14:paraId="4C080270" w14:textId="2C350641" w:rsidR="00CE47C2" w:rsidRPr="001114C3" w:rsidRDefault="00756E53" w:rsidP="00B54849">
      <w:pPr>
        <w:numPr>
          <w:ilvl w:val="1"/>
          <w:numId w:val="7"/>
        </w:numPr>
        <w:spacing w:before="50" w:afterLines="50" w:after="120"/>
        <w:rPr>
          <w:rFonts w:eastAsiaTheme="minorEastAsia"/>
          <w:b/>
          <w:iCs/>
          <w:sz w:val="22"/>
          <w:lang w:val="en-US"/>
        </w:rPr>
      </w:pPr>
      <w:r w:rsidRPr="001114C3">
        <w:rPr>
          <w:rFonts w:eastAsiaTheme="minorEastAsia" w:hint="eastAsia"/>
          <w:b/>
          <w:sz w:val="22"/>
          <w:szCs w:val="22"/>
          <w:lang w:val="en-US"/>
        </w:rPr>
        <w:t>N</w:t>
      </w:r>
      <w:r w:rsidR="00523A0F" w:rsidRPr="001114C3">
        <w:rPr>
          <w:rFonts w:eastAsiaTheme="minorEastAsia" w:hint="eastAsia"/>
          <w:b/>
          <w:sz w:val="22"/>
          <w:szCs w:val="22"/>
          <w:lang w:val="en-US"/>
        </w:rPr>
        <w:t xml:space="preserve">o/little difference of BLER performance is observed </w:t>
      </w:r>
      <w:r w:rsidR="00EC446B" w:rsidRPr="001114C3">
        <w:rPr>
          <w:rFonts w:eastAsiaTheme="minorEastAsia" w:hint="eastAsia"/>
          <w:b/>
          <w:sz w:val="22"/>
          <w:szCs w:val="22"/>
          <w:lang w:val="en-US"/>
        </w:rPr>
        <w:t>among 30/60/120 kHz SCSs</w:t>
      </w:r>
      <w:r w:rsidRPr="001114C3">
        <w:rPr>
          <w:rFonts w:eastAsiaTheme="minorEastAsia" w:hint="eastAsia"/>
          <w:b/>
          <w:sz w:val="22"/>
          <w:szCs w:val="22"/>
          <w:lang w:val="en-US"/>
        </w:rPr>
        <w:t xml:space="preserve"> with 100 or 200 MHz bandwidth</w:t>
      </w:r>
    </w:p>
    <w:p w14:paraId="1B745F54" w14:textId="3E553FC3" w:rsidR="00EB5699" w:rsidRDefault="00EB5699" w:rsidP="005C3CA9">
      <w:pPr>
        <w:spacing w:beforeLines="50" w:before="120" w:afterLines="50" w:after="120"/>
        <w:rPr>
          <w:sz w:val="22"/>
          <w:szCs w:val="22"/>
          <w:lang w:val="en-US"/>
        </w:rPr>
      </w:pPr>
    </w:p>
    <w:p w14:paraId="71186B3C" w14:textId="4F6BEB5C" w:rsidR="00756E53" w:rsidRPr="00DD71C3" w:rsidRDefault="00756E53" w:rsidP="00756E53">
      <w:pPr>
        <w:spacing w:beforeLines="50" w:before="120" w:afterLines="50" w:after="120"/>
        <w:rPr>
          <w:sz w:val="22"/>
          <w:szCs w:val="18"/>
          <w:u w:val="single"/>
          <w:lang w:val="en-US"/>
        </w:rPr>
      </w:pPr>
      <w:r>
        <w:rPr>
          <w:rFonts w:eastAsiaTheme="minorEastAsia" w:hint="eastAsia"/>
          <w:sz w:val="22"/>
          <w:szCs w:val="22"/>
          <w:u w:val="single"/>
          <w:lang w:val="en-US"/>
        </w:rPr>
        <w:t>256</w:t>
      </w:r>
      <w:r w:rsidRPr="00DD71C3">
        <w:rPr>
          <w:rFonts w:eastAsiaTheme="minorEastAsia" w:hint="eastAsia"/>
          <w:sz w:val="22"/>
          <w:szCs w:val="22"/>
          <w:u w:val="single"/>
          <w:lang w:val="en-US"/>
        </w:rPr>
        <w:t xml:space="preserve">QAM with R = </w:t>
      </w:r>
      <w:r w:rsidR="00ED54D6">
        <w:rPr>
          <w:rFonts w:eastAsiaTheme="minorEastAsia" w:hint="eastAsia"/>
          <w:sz w:val="22"/>
          <w:szCs w:val="22"/>
          <w:u w:val="single"/>
          <w:lang w:val="en-US"/>
        </w:rPr>
        <w:t>948</w:t>
      </w:r>
      <w:r w:rsidRPr="00DD71C3">
        <w:rPr>
          <w:rFonts w:eastAsiaTheme="minorEastAsia" w:hint="eastAsia"/>
          <w:sz w:val="22"/>
          <w:szCs w:val="22"/>
          <w:u w:val="single"/>
          <w:lang w:val="en-US"/>
        </w:rPr>
        <w:t>/1024</w:t>
      </w:r>
    </w:p>
    <w:p w14:paraId="6D03F3EC" w14:textId="58D74059" w:rsidR="00C30263" w:rsidRDefault="002C70B7" w:rsidP="003B7E37">
      <w:pPr>
        <w:spacing w:beforeLines="50" w:before="120" w:afterLines="50" w:after="120"/>
        <w:jc w:val="center"/>
        <w:rPr>
          <w:sz w:val="22"/>
          <w:szCs w:val="22"/>
          <w:lang w:val="en-US"/>
        </w:rPr>
      </w:pPr>
      <w:r>
        <w:rPr>
          <w:noProof/>
          <w:sz w:val="22"/>
          <w:szCs w:val="22"/>
          <w:lang w:val="en-US"/>
        </w:rPr>
        <w:drawing>
          <wp:inline distT="0" distB="0" distL="0" distR="0" wp14:anchorId="273D7B48" wp14:editId="0085AA9A">
            <wp:extent cx="3113590" cy="2635200"/>
            <wp:effectExtent l="0" t="0" r="0" b="0"/>
            <wp:docPr id="1539872498"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72498" name="図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37754" cy="2655652"/>
                    </a:xfrm>
                    <a:prstGeom prst="rect">
                      <a:avLst/>
                    </a:prstGeom>
                    <a:noFill/>
                    <a:ln>
                      <a:noFill/>
                    </a:ln>
                  </pic:spPr>
                </pic:pic>
              </a:graphicData>
            </a:graphic>
          </wp:inline>
        </w:drawing>
      </w:r>
      <w:r w:rsidR="005E0E7A">
        <w:rPr>
          <w:noProof/>
          <w:sz w:val="22"/>
          <w:szCs w:val="22"/>
          <w:lang w:val="en-US"/>
        </w:rPr>
        <w:drawing>
          <wp:inline distT="0" distB="0" distL="0" distR="0" wp14:anchorId="54CC79C3" wp14:editId="61918A15">
            <wp:extent cx="3102510" cy="2625823"/>
            <wp:effectExtent l="0" t="0" r="3175" b="3175"/>
            <wp:docPr id="761509814" name="図 15"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509814" name="図 15" descr="グラフ, 折れ線グラフ&#10;&#10;AI 生成コンテンツは誤りを含む可能性があります。"/>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6413" cy="2654517"/>
                    </a:xfrm>
                    <a:prstGeom prst="rect">
                      <a:avLst/>
                    </a:prstGeom>
                    <a:noFill/>
                    <a:ln>
                      <a:noFill/>
                    </a:ln>
                  </pic:spPr>
                </pic:pic>
              </a:graphicData>
            </a:graphic>
          </wp:inline>
        </w:drawing>
      </w:r>
    </w:p>
    <w:p w14:paraId="3FD1D65B" w14:textId="77777777" w:rsidR="005E0E7A" w:rsidRDefault="005E0E7A" w:rsidP="005E0E7A">
      <w:pPr>
        <w:tabs>
          <w:tab w:val="center" w:pos="5103"/>
        </w:tabs>
        <w:spacing w:beforeLines="50" w:before="120" w:afterLines="50" w:after="120"/>
        <w:jc w:val="center"/>
        <w:rPr>
          <w:noProof/>
          <w:sz w:val="22"/>
          <w:szCs w:val="18"/>
          <w:lang w:val="en-US"/>
        </w:rPr>
      </w:pPr>
      <w:r>
        <w:rPr>
          <w:rFonts w:hint="eastAsia"/>
          <w:noProof/>
          <w:sz w:val="22"/>
          <w:szCs w:val="18"/>
          <w:lang w:val="en-US"/>
        </w:rPr>
        <w:t>(a) 7 GHz / 100 MHz</w:t>
      </w:r>
      <w:r>
        <w:rPr>
          <w:noProof/>
          <w:sz w:val="22"/>
          <w:szCs w:val="18"/>
          <w:lang w:val="en-US"/>
        </w:rPr>
        <w:tab/>
      </w:r>
      <w:r>
        <w:rPr>
          <w:rFonts w:hint="eastAsia"/>
          <w:noProof/>
          <w:sz w:val="22"/>
          <w:szCs w:val="18"/>
          <w:lang w:val="en-US"/>
        </w:rPr>
        <w:t>(b) 15 GHz / 100 MHz</w:t>
      </w:r>
    </w:p>
    <w:p w14:paraId="3B084C80" w14:textId="3B7F1CC8" w:rsidR="005E0E7A" w:rsidRDefault="005E0E7A" w:rsidP="005E0E7A">
      <w:pPr>
        <w:spacing w:beforeLines="50" w:before="120" w:afterLines="50" w:after="120"/>
        <w:jc w:val="center"/>
        <w:rPr>
          <w:sz w:val="22"/>
          <w:szCs w:val="18"/>
          <w:lang w:val="en-US"/>
        </w:rPr>
      </w:pPr>
      <w:r>
        <w:rPr>
          <w:rFonts w:hint="eastAsia"/>
          <w:sz w:val="22"/>
          <w:szCs w:val="18"/>
          <w:lang w:val="en-US"/>
        </w:rPr>
        <w:t>Figure 2: BLER performance with 256QAM and R = 948/1024.</w:t>
      </w:r>
    </w:p>
    <w:p w14:paraId="0264A96A" w14:textId="06F3753E" w:rsidR="00A8200D" w:rsidRDefault="005E0E7A" w:rsidP="005C3CA9">
      <w:pPr>
        <w:spacing w:beforeLines="50" w:before="120" w:afterLines="50" w:after="120"/>
        <w:rPr>
          <w:sz w:val="22"/>
          <w:szCs w:val="18"/>
          <w:lang w:val="en-US"/>
        </w:rPr>
      </w:pPr>
      <w:r>
        <w:rPr>
          <w:rFonts w:hint="eastAsia"/>
          <w:sz w:val="22"/>
          <w:szCs w:val="18"/>
          <w:lang w:val="en-US"/>
        </w:rPr>
        <w:t xml:space="preserve">Figure </w:t>
      </w:r>
      <w:r w:rsidR="00CF6ED9">
        <w:rPr>
          <w:rFonts w:hint="eastAsia"/>
          <w:sz w:val="22"/>
          <w:szCs w:val="18"/>
          <w:lang w:val="en-US"/>
        </w:rPr>
        <w:t>2</w:t>
      </w:r>
      <w:r>
        <w:rPr>
          <w:rFonts w:hint="eastAsia"/>
          <w:sz w:val="22"/>
          <w:szCs w:val="18"/>
          <w:lang w:val="en-US"/>
        </w:rPr>
        <w:t xml:space="preserve"> shows the BLER performance with </w:t>
      </w:r>
      <w:r w:rsidR="00CF6ED9">
        <w:rPr>
          <w:rFonts w:hint="eastAsia"/>
          <w:sz w:val="22"/>
          <w:szCs w:val="18"/>
          <w:lang w:val="en-US"/>
        </w:rPr>
        <w:t>256</w:t>
      </w:r>
      <w:r>
        <w:rPr>
          <w:rFonts w:hint="eastAsia"/>
          <w:sz w:val="22"/>
          <w:szCs w:val="18"/>
          <w:lang w:val="en-US"/>
        </w:rPr>
        <w:t xml:space="preserve">QAM and R = </w:t>
      </w:r>
      <w:r w:rsidR="00CF6ED9">
        <w:rPr>
          <w:rFonts w:hint="eastAsia"/>
          <w:sz w:val="22"/>
          <w:szCs w:val="18"/>
          <w:lang w:val="en-US"/>
        </w:rPr>
        <w:t>948</w:t>
      </w:r>
      <w:r>
        <w:rPr>
          <w:rFonts w:hint="eastAsia"/>
          <w:sz w:val="22"/>
          <w:szCs w:val="18"/>
          <w:lang w:val="en-US"/>
        </w:rPr>
        <w:t xml:space="preserve">/1024. </w:t>
      </w:r>
      <w:r w:rsidR="00265607" w:rsidRPr="00265607">
        <w:rPr>
          <w:sz w:val="22"/>
          <w:szCs w:val="18"/>
          <w:lang w:val="en-US"/>
        </w:rPr>
        <w:t>In both cases</w:t>
      </w:r>
      <w:r w:rsidR="00CF6ED9">
        <w:rPr>
          <w:rFonts w:hint="eastAsia"/>
          <w:sz w:val="22"/>
          <w:szCs w:val="18"/>
          <w:lang w:val="en-US"/>
        </w:rPr>
        <w:t xml:space="preserve"> of Figure 2</w:t>
      </w:r>
      <w:r w:rsidR="00265607" w:rsidRPr="00265607">
        <w:rPr>
          <w:sz w:val="22"/>
          <w:szCs w:val="18"/>
          <w:lang w:val="en-US"/>
        </w:rPr>
        <w:t xml:space="preserve">, </w:t>
      </w:r>
      <w:r w:rsidR="00180226">
        <w:rPr>
          <w:rFonts w:hint="eastAsia"/>
          <w:sz w:val="22"/>
          <w:szCs w:val="18"/>
          <w:lang w:val="en-US"/>
        </w:rPr>
        <w:t xml:space="preserve">performance </w:t>
      </w:r>
      <w:r w:rsidR="00265607" w:rsidRPr="00265607">
        <w:rPr>
          <w:sz w:val="22"/>
          <w:szCs w:val="18"/>
          <w:lang w:val="en-US"/>
        </w:rPr>
        <w:t xml:space="preserve">degradation </w:t>
      </w:r>
      <w:r w:rsidR="00180226">
        <w:rPr>
          <w:rFonts w:hint="eastAsia"/>
          <w:sz w:val="22"/>
          <w:szCs w:val="18"/>
          <w:lang w:val="en-US"/>
        </w:rPr>
        <w:t>is</w:t>
      </w:r>
      <w:r w:rsidR="00265607" w:rsidRPr="00265607">
        <w:rPr>
          <w:sz w:val="22"/>
          <w:szCs w:val="18"/>
          <w:lang w:val="en-US"/>
        </w:rPr>
        <w:t xml:space="preserve"> observed at 30 kHz SCS</w:t>
      </w:r>
      <w:r w:rsidR="00A8200D">
        <w:rPr>
          <w:rFonts w:hint="eastAsia"/>
          <w:sz w:val="22"/>
          <w:szCs w:val="18"/>
          <w:lang w:val="en-US"/>
        </w:rPr>
        <w:t xml:space="preserve"> </w:t>
      </w:r>
      <w:r w:rsidR="006067CC">
        <w:rPr>
          <w:rFonts w:hint="eastAsia"/>
          <w:sz w:val="22"/>
          <w:szCs w:val="18"/>
          <w:lang w:val="en-US"/>
        </w:rPr>
        <w:t>in comparison to 60/120 kHz SCSs</w:t>
      </w:r>
      <w:r w:rsidR="00242B38">
        <w:rPr>
          <w:rFonts w:hint="eastAsia"/>
          <w:sz w:val="22"/>
          <w:szCs w:val="18"/>
          <w:lang w:val="en-US"/>
        </w:rPr>
        <w:t xml:space="preserve">. </w:t>
      </w:r>
      <w:r w:rsidR="00BD407F">
        <w:rPr>
          <w:rFonts w:hint="eastAsia"/>
          <w:sz w:val="22"/>
          <w:szCs w:val="18"/>
          <w:lang w:val="en-US"/>
        </w:rPr>
        <w:t xml:space="preserve">The degradation could be due to </w:t>
      </w:r>
      <w:r w:rsidR="005669C7">
        <w:rPr>
          <w:rFonts w:hint="eastAsia"/>
          <w:sz w:val="22"/>
          <w:szCs w:val="18"/>
          <w:lang w:val="en-US"/>
        </w:rPr>
        <w:t>phase noise.</w:t>
      </w:r>
    </w:p>
    <w:p w14:paraId="62EDA925" w14:textId="22A02086" w:rsidR="00294F43" w:rsidRPr="003D613B" w:rsidRDefault="00294F43" w:rsidP="00294F43">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sidR="001114C3">
        <w:rPr>
          <w:rFonts w:eastAsiaTheme="minorEastAsia" w:hint="eastAsia"/>
          <w:b/>
          <w:sz w:val="22"/>
          <w:u w:val="single"/>
          <w:lang w:val="en-US"/>
        </w:rPr>
        <w:t>4</w:t>
      </w:r>
      <w:r w:rsidRPr="003D613B">
        <w:rPr>
          <w:rFonts w:eastAsiaTheme="minorEastAsia"/>
          <w:b/>
          <w:sz w:val="22"/>
          <w:u w:val="single"/>
          <w:lang w:val="en-US"/>
        </w:rPr>
        <w:t>:</w:t>
      </w:r>
    </w:p>
    <w:p w14:paraId="18733CE8" w14:textId="2C9ECB55" w:rsidR="00B85F42" w:rsidRPr="001114C3" w:rsidRDefault="005669C7" w:rsidP="00294F43">
      <w:pPr>
        <w:numPr>
          <w:ilvl w:val="0"/>
          <w:numId w:val="7"/>
        </w:numPr>
        <w:spacing w:before="50" w:afterLines="50" w:after="120"/>
        <w:rPr>
          <w:rFonts w:eastAsiaTheme="minorEastAsia"/>
          <w:b/>
          <w:bCs/>
          <w:iCs/>
          <w:sz w:val="22"/>
          <w:lang w:val="en-US"/>
        </w:rPr>
      </w:pPr>
      <w:r w:rsidRPr="001114C3">
        <w:rPr>
          <w:rFonts w:eastAsia="SimSun"/>
          <w:b/>
          <w:bCs/>
          <w:sz w:val="22"/>
          <w:szCs w:val="22"/>
          <w:lang w:val="en-US" w:eastAsia="zh-CN"/>
        </w:rPr>
        <w:t xml:space="preserve">For </w:t>
      </w:r>
      <w:r w:rsidRPr="001114C3">
        <w:rPr>
          <w:rFonts w:eastAsiaTheme="minorEastAsia" w:hint="eastAsia"/>
          <w:b/>
          <w:bCs/>
          <w:sz w:val="22"/>
          <w:szCs w:val="22"/>
          <w:lang w:val="en-US"/>
        </w:rPr>
        <w:t xml:space="preserve">256QAM with R = 948/1024, </w:t>
      </w:r>
      <w:r w:rsidRPr="001114C3">
        <w:rPr>
          <w:rFonts w:eastAsiaTheme="minorEastAsia"/>
          <w:b/>
          <w:bCs/>
          <w:sz w:val="22"/>
          <w:szCs w:val="22"/>
          <w:lang w:val="en-US"/>
        </w:rPr>
        <w:t>taking into consideration phase noise</w:t>
      </w:r>
      <w:r w:rsidRPr="001114C3">
        <w:rPr>
          <w:rFonts w:eastAsiaTheme="minorEastAsia" w:hint="eastAsia"/>
          <w:b/>
          <w:bCs/>
          <w:sz w:val="22"/>
          <w:szCs w:val="22"/>
          <w:lang w:val="en-US"/>
        </w:rPr>
        <w:t>,</w:t>
      </w:r>
    </w:p>
    <w:p w14:paraId="6758FEF8" w14:textId="0CD9D305" w:rsidR="00B85F42" w:rsidRPr="001114C3" w:rsidRDefault="005669C7" w:rsidP="00B85F42">
      <w:pPr>
        <w:numPr>
          <w:ilvl w:val="1"/>
          <w:numId w:val="7"/>
        </w:numPr>
        <w:spacing w:before="50" w:afterLines="50" w:after="120"/>
        <w:rPr>
          <w:rFonts w:eastAsiaTheme="minorEastAsia"/>
          <w:b/>
          <w:bCs/>
          <w:iCs/>
          <w:sz w:val="22"/>
          <w:lang w:val="en-US"/>
        </w:rPr>
      </w:pPr>
      <w:r w:rsidRPr="001114C3">
        <w:rPr>
          <w:rFonts w:hint="eastAsia"/>
          <w:b/>
          <w:bCs/>
          <w:sz w:val="22"/>
          <w:szCs w:val="18"/>
          <w:lang w:val="en-US"/>
        </w:rPr>
        <w:t>D</w:t>
      </w:r>
      <w:r w:rsidR="00405B74" w:rsidRPr="001114C3">
        <w:rPr>
          <w:b/>
          <w:bCs/>
          <w:sz w:val="22"/>
          <w:szCs w:val="18"/>
          <w:lang w:val="en-US"/>
        </w:rPr>
        <w:t xml:space="preserve">egradation of BLER </w:t>
      </w:r>
      <w:r w:rsidR="00F00D41" w:rsidRPr="001114C3">
        <w:rPr>
          <w:rFonts w:hint="eastAsia"/>
          <w:b/>
          <w:bCs/>
          <w:sz w:val="22"/>
          <w:szCs w:val="18"/>
          <w:lang w:val="en-US"/>
        </w:rPr>
        <w:t>performance is</w:t>
      </w:r>
      <w:r w:rsidR="00405B74" w:rsidRPr="001114C3">
        <w:rPr>
          <w:b/>
          <w:bCs/>
          <w:sz w:val="22"/>
          <w:szCs w:val="18"/>
          <w:lang w:val="en-US"/>
        </w:rPr>
        <w:t xml:space="preserve"> observed at 30 kHz SCS</w:t>
      </w:r>
      <w:r w:rsidR="00F00D41" w:rsidRPr="001114C3">
        <w:rPr>
          <w:rFonts w:hint="eastAsia"/>
          <w:b/>
          <w:bCs/>
          <w:sz w:val="22"/>
          <w:szCs w:val="18"/>
          <w:lang w:val="en-US"/>
        </w:rPr>
        <w:t xml:space="preserve"> in comparison to 60/120 kHz SCSs, </w:t>
      </w:r>
      <w:r w:rsidR="00F00D41" w:rsidRPr="001114C3">
        <w:rPr>
          <w:rFonts w:eastAsiaTheme="minorEastAsia" w:hint="eastAsia"/>
          <w:b/>
          <w:bCs/>
          <w:sz w:val="22"/>
          <w:szCs w:val="22"/>
          <w:lang w:val="en-US"/>
        </w:rPr>
        <w:t>with 100 MHz bandwidth.</w:t>
      </w:r>
    </w:p>
    <w:p w14:paraId="358D3159" w14:textId="2AC50300" w:rsidR="00405B74" w:rsidRPr="001114C3" w:rsidRDefault="005F08DD" w:rsidP="00D516B8">
      <w:pPr>
        <w:numPr>
          <w:ilvl w:val="1"/>
          <w:numId w:val="7"/>
        </w:numPr>
        <w:spacing w:before="50" w:afterLines="50" w:after="120"/>
        <w:rPr>
          <w:rFonts w:eastAsiaTheme="minorEastAsia"/>
          <w:b/>
          <w:bCs/>
          <w:iCs/>
          <w:sz w:val="22"/>
          <w:lang w:val="en-US"/>
        </w:rPr>
      </w:pPr>
      <w:r w:rsidRPr="001114C3">
        <w:rPr>
          <w:rFonts w:eastAsiaTheme="minorEastAsia"/>
          <w:b/>
          <w:bCs/>
          <w:iCs/>
          <w:sz w:val="22"/>
          <w:lang w:val="en-US"/>
        </w:rPr>
        <w:t xml:space="preserve">No significant degradation of BLER </w:t>
      </w:r>
      <w:r w:rsidR="001E4A17" w:rsidRPr="001114C3">
        <w:rPr>
          <w:rFonts w:eastAsiaTheme="minorEastAsia" w:hint="eastAsia"/>
          <w:b/>
          <w:bCs/>
          <w:iCs/>
          <w:sz w:val="22"/>
          <w:lang w:val="en-US"/>
        </w:rPr>
        <w:t>performance</w:t>
      </w:r>
      <w:r w:rsidRPr="001114C3">
        <w:rPr>
          <w:rFonts w:eastAsiaTheme="minorEastAsia"/>
          <w:b/>
          <w:bCs/>
          <w:iCs/>
          <w:sz w:val="22"/>
          <w:lang w:val="en-US"/>
        </w:rPr>
        <w:t xml:space="preserve"> </w:t>
      </w:r>
      <w:r w:rsidR="001E4A17" w:rsidRPr="001114C3">
        <w:rPr>
          <w:rFonts w:eastAsiaTheme="minorEastAsia" w:hint="eastAsia"/>
          <w:b/>
          <w:bCs/>
          <w:iCs/>
          <w:sz w:val="22"/>
          <w:lang w:val="en-US"/>
        </w:rPr>
        <w:t>is</w:t>
      </w:r>
      <w:r w:rsidRPr="001114C3">
        <w:rPr>
          <w:rFonts w:eastAsiaTheme="minorEastAsia"/>
          <w:b/>
          <w:bCs/>
          <w:iCs/>
          <w:sz w:val="22"/>
          <w:lang w:val="en-US"/>
        </w:rPr>
        <w:t xml:space="preserve"> observed at 60 kHz and 120 kHz</w:t>
      </w:r>
      <w:r w:rsidR="001E4A17" w:rsidRPr="001114C3">
        <w:rPr>
          <w:rFonts w:hint="eastAsia"/>
          <w:b/>
          <w:bCs/>
          <w:sz w:val="22"/>
          <w:szCs w:val="18"/>
          <w:lang w:val="en-US"/>
        </w:rPr>
        <w:t xml:space="preserve">, </w:t>
      </w:r>
      <w:r w:rsidR="001E4A17" w:rsidRPr="001114C3">
        <w:rPr>
          <w:rFonts w:eastAsiaTheme="minorEastAsia" w:hint="eastAsia"/>
          <w:b/>
          <w:bCs/>
          <w:sz w:val="22"/>
          <w:szCs w:val="22"/>
          <w:lang w:val="en-US"/>
        </w:rPr>
        <w:t>with 100 MHz bandwidth</w:t>
      </w:r>
      <w:r w:rsidRPr="001114C3">
        <w:rPr>
          <w:rFonts w:eastAsiaTheme="minorEastAsia"/>
          <w:b/>
          <w:bCs/>
          <w:iCs/>
          <w:sz w:val="22"/>
          <w:lang w:val="en-US"/>
        </w:rPr>
        <w:t>.</w:t>
      </w:r>
    </w:p>
    <w:p w14:paraId="1C4D5EF8" w14:textId="77777777" w:rsidR="00AC3FA9" w:rsidRPr="003D613B" w:rsidRDefault="00AC3FA9" w:rsidP="00F2234A">
      <w:pPr>
        <w:spacing w:beforeLines="50" w:before="120" w:afterLines="50" w:after="120"/>
        <w:rPr>
          <w:sz w:val="22"/>
          <w:szCs w:val="18"/>
          <w:lang w:val="en-US"/>
        </w:rPr>
      </w:pPr>
    </w:p>
    <w:p w14:paraId="594FEF15" w14:textId="06133CA7" w:rsidR="004F3BC9" w:rsidRPr="00B54849" w:rsidRDefault="007C2764" w:rsidP="00F2234A">
      <w:pPr>
        <w:spacing w:beforeLines="50" w:before="120" w:afterLines="50" w:after="120"/>
        <w:rPr>
          <w:sz w:val="22"/>
          <w:szCs w:val="18"/>
          <w:lang w:val="en-US"/>
        </w:rPr>
      </w:pPr>
      <w:r w:rsidRPr="00B54849">
        <w:rPr>
          <w:sz w:val="22"/>
          <w:szCs w:val="18"/>
          <w:lang w:val="en-US"/>
        </w:rPr>
        <w:t xml:space="preserve">Based on the above </w:t>
      </w:r>
      <w:r w:rsidR="00C2188D" w:rsidRPr="00B54849">
        <w:rPr>
          <w:sz w:val="22"/>
          <w:szCs w:val="18"/>
          <w:lang w:val="en-US"/>
        </w:rPr>
        <w:t xml:space="preserve">evaluation results, </w:t>
      </w:r>
      <w:r w:rsidR="008D1562" w:rsidRPr="00B54849">
        <w:rPr>
          <w:sz w:val="22"/>
          <w:szCs w:val="18"/>
          <w:lang w:val="en-US"/>
        </w:rPr>
        <w:t xml:space="preserve">it can be </w:t>
      </w:r>
      <w:r w:rsidR="00263CE9" w:rsidRPr="00B54849">
        <w:rPr>
          <w:sz w:val="22"/>
          <w:szCs w:val="18"/>
          <w:lang w:val="en-US"/>
        </w:rPr>
        <w:t xml:space="preserve">said that smaller SCS may not be </w:t>
      </w:r>
      <w:r w:rsidR="00D00D64" w:rsidRPr="00B54849">
        <w:rPr>
          <w:sz w:val="22"/>
          <w:szCs w:val="18"/>
          <w:lang w:val="en-US"/>
        </w:rPr>
        <w:t xml:space="preserve">a good choice if using higher modulation order </w:t>
      </w:r>
      <w:r w:rsidR="00F032AE" w:rsidRPr="00B54849">
        <w:rPr>
          <w:sz w:val="22"/>
          <w:szCs w:val="18"/>
          <w:lang w:val="en-US"/>
        </w:rPr>
        <w:t xml:space="preserve">such as 256 QAM or even 1024 QAM </w:t>
      </w:r>
      <w:r w:rsidR="00D00D64" w:rsidRPr="00B54849">
        <w:rPr>
          <w:sz w:val="22"/>
          <w:szCs w:val="18"/>
          <w:lang w:val="en-US"/>
        </w:rPr>
        <w:t>is a</w:t>
      </w:r>
      <w:r w:rsidR="00F032AE" w:rsidRPr="00B54849">
        <w:rPr>
          <w:sz w:val="22"/>
          <w:szCs w:val="18"/>
          <w:lang w:val="en-US"/>
        </w:rPr>
        <w:t xml:space="preserve"> typical situation. </w:t>
      </w:r>
      <w:r w:rsidR="00340F5B">
        <w:rPr>
          <w:rFonts w:hint="eastAsia"/>
          <w:sz w:val="22"/>
          <w:szCs w:val="18"/>
          <w:lang w:val="en-US"/>
        </w:rPr>
        <w:t>Although a simple solution is just using higher SCS, another</w:t>
      </w:r>
      <w:r w:rsidR="005B35FC">
        <w:rPr>
          <w:rFonts w:hint="eastAsia"/>
          <w:sz w:val="22"/>
          <w:szCs w:val="18"/>
          <w:lang w:val="en-US"/>
        </w:rPr>
        <w:t xml:space="preserve"> potential </w:t>
      </w:r>
      <w:r w:rsidR="00E45DA6">
        <w:rPr>
          <w:rFonts w:hint="eastAsia"/>
          <w:sz w:val="22"/>
          <w:szCs w:val="18"/>
          <w:lang w:val="en-US"/>
        </w:rPr>
        <w:t xml:space="preserve">solution to apply smaller SCS is to introduce PTRS </w:t>
      </w:r>
      <w:r w:rsidR="00340F5B">
        <w:rPr>
          <w:rFonts w:hint="eastAsia"/>
          <w:sz w:val="22"/>
          <w:szCs w:val="18"/>
          <w:lang w:val="en-US"/>
        </w:rPr>
        <w:t>as in</w:t>
      </w:r>
      <w:r w:rsidR="0066315E">
        <w:rPr>
          <w:rFonts w:hint="eastAsia"/>
          <w:sz w:val="22"/>
          <w:szCs w:val="18"/>
          <w:lang w:val="en-US"/>
        </w:rPr>
        <w:t xml:space="preserve"> FR2. </w:t>
      </w:r>
    </w:p>
    <w:p w14:paraId="34FF64BA" w14:textId="56873C90" w:rsidR="00831C40" w:rsidRPr="003D613B" w:rsidRDefault="00831C40" w:rsidP="00B54849">
      <w:pPr>
        <w:spacing w:beforeLines="50" w:before="12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4</w:t>
      </w:r>
      <w:r w:rsidRPr="003D613B">
        <w:rPr>
          <w:rFonts w:eastAsiaTheme="minorEastAsia"/>
          <w:b/>
          <w:sz w:val="22"/>
          <w:u w:val="single"/>
          <w:lang w:val="en-US"/>
        </w:rPr>
        <w:t>:</w:t>
      </w:r>
    </w:p>
    <w:p w14:paraId="3630DC32" w14:textId="2D535C89" w:rsidR="00544D58" w:rsidRPr="00B54849" w:rsidRDefault="00837708" w:rsidP="00544D58">
      <w:pPr>
        <w:numPr>
          <w:ilvl w:val="0"/>
          <w:numId w:val="7"/>
        </w:numPr>
        <w:spacing w:before="50" w:afterLines="50" w:after="120"/>
        <w:rPr>
          <w:rFonts w:eastAsiaTheme="minorEastAsia"/>
          <w:b/>
          <w:bCs/>
          <w:iCs/>
          <w:sz w:val="22"/>
          <w:lang w:val="en-US"/>
        </w:rPr>
      </w:pPr>
      <w:r w:rsidRPr="00B54849">
        <w:rPr>
          <w:rFonts w:eastAsiaTheme="minorEastAsia"/>
          <w:b/>
          <w:bCs/>
          <w:iCs/>
          <w:sz w:val="22"/>
          <w:lang w:val="en-US"/>
        </w:rPr>
        <w:t>Study which SCS is used for FR3, including the following alternatives:</w:t>
      </w:r>
    </w:p>
    <w:p w14:paraId="2B35A2F5" w14:textId="229648D5" w:rsidR="00837708" w:rsidRPr="00B54849" w:rsidRDefault="00837708" w:rsidP="00837708">
      <w:pPr>
        <w:numPr>
          <w:ilvl w:val="1"/>
          <w:numId w:val="7"/>
        </w:numPr>
        <w:spacing w:before="50" w:afterLines="50" w:after="120"/>
        <w:rPr>
          <w:rFonts w:eastAsiaTheme="minorEastAsia"/>
          <w:b/>
          <w:bCs/>
          <w:iCs/>
          <w:sz w:val="22"/>
          <w:lang w:val="en-US"/>
        </w:rPr>
      </w:pPr>
      <w:r w:rsidRPr="00B54849">
        <w:rPr>
          <w:rFonts w:eastAsiaTheme="minorEastAsia"/>
          <w:b/>
          <w:bCs/>
          <w:iCs/>
          <w:sz w:val="22"/>
          <w:lang w:val="en-US"/>
        </w:rPr>
        <w:t>Alt 1: 30 kHz SCS with PTRS</w:t>
      </w:r>
    </w:p>
    <w:p w14:paraId="58099A5E" w14:textId="15C1EB2E" w:rsidR="00831C40" w:rsidRPr="00917E88" w:rsidRDefault="00837708" w:rsidP="00C53691">
      <w:pPr>
        <w:numPr>
          <w:ilvl w:val="1"/>
          <w:numId w:val="7"/>
        </w:numPr>
        <w:spacing w:beforeLines="50" w:before="120" w:afterLines="50" w:after="120"/>
        <w:rPr>
          <w:sz w:val="22"/>
          <w:szCs w:val="18"/>
          <w:lang w:val="en-US"/>
        </w:rPr>
      </w:pPr>
      <w:proofErr w:type="gramStart"/>
      <w:r w:rsidRPr="00B54849">
        <w:rPr>
          <w:rFonts w:eastAsiaTheme="minorEastAsia"/>
          <w:b/>
          <w:bCs/>
          <w:iCs/>
          <w:sz w:val="22"/>
          <w:lang w:val="en-US"/>
        </w:rPr>
        <w:t>Alt</w:t>
      </w:r>
      <w:proofErr w:type="gramEnd"/>
      <w:r w:rsidRPr="00B54849">
        <w:rPr>
          <w:rFonts w:eastAsiaTheme="minorEastAsia"/>
          <w:b/>
          <w:bCs/>
          <w:iCs/>
          <w:sz w:val="22"/>
          <w:lang w:val="en-US"/>
        </w:rPr>
        <w:t xml:space="preserve"> 2: </w:t>
      </w:r>
      <w:r w:rsidR="00C145A7" w:rsidRPr="00B54849">
        <w:rPr>
          <w:rFonts w:eastAsiaTheme="minorEastAsia"/>
          <w:b/>
          <w:bCs/>
          <w:iCs/>
          <w:sz w:val="22"/>
          <w:lang w:val="en-US"/>
        </w:rPr>
        <w:t>60 kHz SCS or 120 kHz SCS</w:t>
      </w:r>
    </w:p>
    <w:p w14:paraId="21B9C671" w14:textId="77777777" w:rsidR="00C145A7" w:rsidRDefault="00C145A7" w:rsidP="00F2234A">
      <w:pPr>
        <w:spacing w:beforeLines="50" w:before="120" w:afterLines="50" w:after="120"/>
        <w:rPr>
          <w:sz w:val="22"/>
          <w:szCs w:val="18"/>
          <w:lang w:val="en-US"/>
        </w:rPr>
      </w:pPr>
    </w:p>
    <w:p w14:paraId="38236F65" w14:textId="77777777" w:rsidR="00C145A7" w:rsidRPr="003D613B" w:rsidRDefault="00C145A7" w:rsidP="00F2234A">
      <w:pPr>
        <w:spacing w:beforeLines="50" w:before="120" w:afterLines="50" w:after="120"/>
        <w:rPr>
          <w:sz w:val="22"/>
          <w:szCs w:val="18"/>
          <w:lang w:val="en-US"/>
        </w:rPr>
      </w:pPr>
    </w:p>
    <w:p w14:paraId="06154A65" w14:textId="7036603C" w:rsidR="00876504" w:rsidRPr="003D613B" w:rsidRDefault="00876504" w:rsidP="00876504">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Channel bandwidth</w:t>
      </w:r>
    </w:p>
    <w:p w14:paraId="1F0C51D3" w14:textId="3EC62114" w:rsidR="00C419C7" w:rsidRPr="003D613B" w:rsidRDefault="0091650E" w:rsidP="00C419C7">
      <w:pPr>
        <w:spacing w:beforeLines="50" w:before="120" w:afterLines="50" w:after="120"/>
        <w:rPr>
          <w:sz w:val="22"/>
          <w:szCs w:val="18"/>
          <w:lang w:val="en-US"/>
        </w:rPr>
      </w:pPr>
      <w:r w:rsidRPr="003D613B">
        <w:rPr>
          <w:sz w:val="22"/>
          <w:szCs w:val="18"/>
          <w:lang w:val="en-US"/>
        </w:rPr>
        <w:t xml:space="preserve">This section is the same as what we describe in 2.1.2 of </w:t>
      </w:r>
      <w:r w:rsidR="00214EDB" w:rsidRPr="003D613B">
        <w:rPr>
          <w:sz w:val="22"/>
          <w:szCs w:val="18"/>
          <w:lang w:val="en-US"/>
        </w:rPr>
        <w:t>[</w:t>
      </w:r>
      <w:r w:rsidR="007A534C">
        <w:rPr>
          <w:rFonts w:hint="eastAsia"/>
          <w:sz w:val="22"/>
          <w:szCs w:val="18"/>
          <w:lang w:val="en-US"/>
        </w:rPr>
        <w:t>1</w:t>
      </w:r>
      <w:r w:rsidR="00214EDB" w:rsidRPr="003D613B">
        <w:rPr>
          <w:sz w:val="22"/>
          <w:szCs w:val="18"/>
          <w:lang w:val="en-US"/>
        </w:rPr>
        <w:t xml:space="preserve">] for agenda 11.1. There </w:t>
      </w:r>
      <w:r w:rsidR="00634C55" w:rsidRPr="003D613B">
        <w:rPr>
          <w:sz w:val="22"/>
          <w:szCs w:val="18"/>
          <w:lang w:val="en-US"/>
        </w:rPr>
        <w:t xml:space="preserve">is </w:t>
      </w:r>
      <w:r w:rsidR="00113040">
        <w:rPr>
          <w:rFonts w:hint="eastAsia"/>
          <w:sz w:val="22"/>
          <w:szCs w:val="18"/>
          <w:lang w:val="en-US"/>
        </w:rPr>
        <w:t xml:space="preserve">a </w:t>
      </w:r>
      <w:r w:rsidR="00634C55" w:rsidRPr="003D613B">
        <w:rPr>
          <w:sz w:val="22"/>
          <w:szCs w:val="18"/>
          <w:lang w:val="en-US"/>
        </w:rPr>
        <w:t xml:space="preserve">high relationship with this agenda item as well, thus we </w:t>
      </w:r>
      <w:r w:rsidR="000C10CA" w:rsidRPr="003D613B">
        <w:rPr>
          <w:sz w:val="22"/>
          <w:szCs w:val="18"/>
          <w:lang w:val="en-US"/>
        </w:rPr>
        <w:t>include this in both contributions.</w:t>
      </w:r>
    </w:p>
    <w:p w14:paraId="62801631" w14:textId="2F8105F7" w:rsidR="00B67285" w:rsidRPr="003D613B" w:rsidRDefault="00B67285" w:rsidP="00B67285">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Max BW</w:t>
      </w:r>
    </w:p>
    <w:p w14:paraId="70A5E9E1" w14:textId="11C195F1" w:rsidR="00B5066A" w:rsidRPr="00B5066A" w:rsidRDefault="00B5066A" w:rsidP="00B5066A">
      <w:pPr>
        <w:spacing w:beforeLines="50" w:before="120" w:afterLines="50" w:after="120"/>
        <w:rPr>
          <w:sz w:val="22"/>
          <w:szCs w:val="18"/>
        </w:rPr>
      </w:pPr>
      <w:r w:rsidRPr="00B5066A">
        <w:rPr>
          <w:sz w:val="22"/>
          <w:szCs w:val="18"/>
        </w:rPr>
        <w:t>As stated in the SID, 6GR is assumed to support wider channel bandwidth (at least 200MHz) for at least above 2 GHz, around 7 GHz.</w:t>
      </w:r>
      <w:r>
        <w:rPr>
          <w:rFonts w:hint="eastAsia"/>
          <w:sz w:val="22"/>
          <w:szCs w:val="18"/>
        </w:rPr>
        <w:t xml:space="preserve"> </w:t>
      </w:r>
      <w:r w:rsidRPr="00B5066A">
        <w:rPr>
          <w:sz w:val="22"/>
          <w:szCs w:val="18"/>
        </w:rPr>
        <w:t>In this regard, we propose to support at least 200MHz CBW for FR1 and FR3 (the range between FR1 and FR2-1 (including around ~7GHz)). For FR1, this should be supported especially in 6.425 to 7.125 GHz. Regarding how to support 200MHz CBW for FR1 and FR3, there are following two alternatives:</w:t>
      </w:r>
    </w:p>
    <w:p w14:paraId="280A5C7E" w14:textId="00C331EE" w:rsidR="00B5066A" w:rsidRPr="004A6D46" w:rsidRDefault="00B5066A" w:rsidP="004A6D46">
      <w:pPr>
        <w:pStyle w:val="afe"/>
        <w:numPr>
          <w:ilvl w:val="0"/>
          <w:numId w:val="8"/>
        </w:numPr>
        <w:spacing w:beforeLines="50" w:before="120" w:afterLines="50" w:after="120"/>
        <w:ind w:leftChars="0"/>
        <w:rPr>
          <w:sz w:val="22"/>
          <w:szCs w:val="18"/>
        </w:rPr>
      </w:pPr>
      <w:r w:rsidRPr="004A6D46">
        <w:rPr>
          <w:sz w:val="22"/>
          <w:szCs w:val="18"/>
        </w:rPr>
        <w:t>Alt 1: 8k FFT / cons – implementation efforts</w:t>
      </w:r>
    </w:p>
    <w:p w14:paraId="308B1C13" w14:textId="706DEE45" w:rsidR="00B5066A" w:rsidRPr="004A6D46" w:rsidRDefault="00B5066A" w:rsidP="004A6D46">
      <w:pPr>
        <w:pStyle w:val="afe"/>
        <w:numPr>
          <w:ilvl w:val="0"/>
          <w:numId w:val="8"/>
        </w:numPr>
        <w:spacing w:beforeLines="50" w:before="120" w:afterLines="50" w:after="120"/>
        <w:ind w:leftChars="0"/>
        <w:rPr>
          <w:sz w:val="22"/>
          <w:szCs w:val="18"/>
        </w:rPr>
      </w:pPr>
      <w:r w:rsidRPr="004A6D46">
        <w:rPr>
          <w:sz w:val="22"/>
          <w:szCs w:val="18"/>
        </w:rPr>
        <w:t>Alt 2: 60 kHz SCS / cons – larger # of SCSs in the case of inter-band/FR CA</w:t>
      </w:r>
    </w:p>
    <w:p w14:paraId="34FD16D3" w14:textId="47857A4F" w:rsidR="00876504" w:rsidRDefault="00B5066A" w:rsidP="00B5066A">
      <w:pPr>
        <w:spacing w:beforeLines="50" w:before="120" w:afterLines="50" w:after="120"/>
        <w:rPr>
          <w:sz w:val="22"/>
          <w:szCs w:val="18"/>
        </w:rPr>
      </w:pPr>
      <w:r w:rsidRPr="00B5066A">
        <w:rPr>
          <w:sz w:val="22"/>
          <w:szCs w:val="18"/>
        </w:rPr>
        <w:t>The pros/cons for each alternative need further study.</w:t>
      </w:r>
      <w:r w:rsidR="00550C39">
        <w:rPr>
          <w:rFonts w:hint="eastAsia"/>
          <w:sz w:val="22"/>
          <w:szCs w:val="18"/>
        </w:rPr>
        <w:t xml:space="preserve"> </w:t>
      </w:r>
      <w:r w:rsidRPr="00B5066A">
        <w:rPr>
          <w:sz w:val="22"/>
          <w:szCs w:val="18"/>
        </w:rPr>
        <w:t>Regarding FR2-1, as in NR, 400 MHz CBW should be supported</w:t>
      </w:r>
      <w:r w:rsidR="00F24272">
        <w:rPr>
          <w:rFonts w:hint="eastAsia"/>
          <w:sz w:val="22"/>
          <w:szCs w:val="18"/>
        </w:rPr>
        <w:t>.</w:t>
      </w:r>
    </w:p>
    <w:p w14:paraId="2E5F5CD8" w14:textId="14326821" w:rsidR="00F24272" w:rsidRPr="003D613B" w:rsidRDefault="00F24272" w:rsidP="00F24272">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5</w:t>
      </w:r>
      <w:r w:rsidRPr="003D613B">
        <w:rPr>
          <w:rFonts w:eastAsiaTheme="minorEastAsia"/>
          <w:b/>
          <w:sz w:val="22"/>
          <w:u w:val="single"/>
          <w:lang w:val="en-US"/>
        </w:rPr>
        <w:t>:</w:t>
      </w:r>
    </w:p>
    <w:p w14:paraId="1B79A7AF" w14:textId="12BA664D" w:rsidR="00F24272" w:rsidRPr="000D5C1B" w:rsidRDefault="000D5C1B" w:rsidP="00F24272">
      <w:pPr>
        <w:numPr>
          <w:ilvl w:val="0"/>
          <w:numId w:val="7"/>
        </w:numPr>
        <w:spacing w:before="50" w:afterLines="50" w:after="120"/>
        <w:rPr>
          <w:rFonts w:eastAsiaTheme="minorEastAsia"/>
          <w:b/>
          <w:bCs/>
          <w:iCs/>
          <w:sz w:val="22"/>
          <w:lang w:val="en-US"/>
        </w:rPr>
      </w:pPr>
      <w:r>
        <w:rPr>
          <w:rFonts w:eastAsiaTheme="minorEastAsia" w:hint="eastAsia"/>
          <w:b/>
          <w:sz w:val="21"/>
          <w:szCs w:val="21"/>
        </w:rPr>
        <w:t>For the maximum CBW,</w:t>
      </w:r>
    </w:p>
    <w:p w14:paraId="2BB61361" w14:textId="7231ACFE" w:rsidR="00606D01" w:rsidRPr="00606D01" w:rsidRDefault="00606D01" w:rsidP="00606D01">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 xml:space="preserve">FR1 especially in 6.425 to 7.125 GHz: Support </w:t>
      </w:r>
      <w:r w:rsidR="00D905B8">
        <w:rPr>
          <w:rFonts w:eastAsiaTheme="minorEastAsia" w:hint="eastAsia"/>
          <w:b/>
          <w:bCs/>
          <w:iCs/>
          <w:sz w:val="22"/>
          <w:lang w:val="en-US"/>
        </w:rPr>
        <w:t>a</w:t>
      </w:r>
      <w:r w:rsidRPr="00606D01">
        <w:rPr>
          <w:rFonts w:eastAsiaTheme="minorEastAsia"/>
          <w:b/>
          <w:bCs/>
          <w:iCs/>
          <w:sz w:val="22"/>
          <w:lang w:val="en-US"/>
        </w:rPr>
        <w:t>t least 200MHz CBW</w:t>
      </w:r>
    </w:p>
    <w:p w14:paraId="0312388C" w14:textId="38C044D0" w:rsidR="00606D01" w:rsidRPr="00606D01" w:rsidRDefault="00606D01" w:rsidP="00606D01">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 xml:space="preserve">FR3 (the range between FR1 and FR2-1): Support </w:t>
      </w:r>
      <w:r w:rsidR="00D905B8">
        <w:rPr>
          <w:rFonts w:eastAsiaTheme="minorEastAsia" w:hint="eastAsia"/>
          <w:b/>
          <w:bCs/>
          <w:iCs/>
          <w:sz w:val="22"/>
          <w:lang w:val="en-US"/>
        </w:rPr>
        <w:t>a</w:t>
      </w:r>
      <w:r w:rsidRPr="00606D01">
        <w:rPr>
          <w:rFonts w:eastAsiaTheme="minorEastAsia"/>
          <w:b/>
          <w:bCs/>
          <w:iCs/>
          <w:sz w:val="22"/>
          <w:lang w:val="en-US"/>
        </w:rPr>
        <w:t>t least 200MHz CBW</w:t>
      </w:r>
    </w:p>
    <w:p w14:paraId="6D101133" w14:textId="77777777" w:rsidR="00606D01" w:rsidRPr="00606D01" w:rsidRDefault="00606D01" w:rsidP="00606D01">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FR2-1: Support 400 MHz CBW</w:t>
      </w:r>
    </w:p>
    <w:p w14:paraId="0489C158" w14:textId="77777777" w:rsidR="00C93199" w:rsidRPr="00C93199" w:rsidRDefault="00C93199" w:rsidP="00C93199">
      <w:pPr>
        <w:numPr>
          <w:ilvl w:val="0"/>
          <w:numId w:val="7"/>
        </w:numPr>
        <w:spacing w:before="50" w:afterLines="50" w:after="120"/>
        <w:rPr>
          <w:rFonts w:eastAsiaTheme="minorEastAsia"/>
          <w:b/>
          <w:bCs/>
          <w:iCs/>
          <w:sz w:val="22"/>
          <w:lang w:val="en-US"/>
        </w:rPr>
      </w:pPr>
      <w:r w:rsidRPr="00C93199">
        <w:rPr>
          <w:rFonts w:eastAsiaTheme="minorEastAsia"/>
          <w:b/>
          <w:bCs/>
          <w:iCs/>
          <w:sz w:val="22"/>
          <w:lang w:val="en-US"/>
        </w:rPr>
        <w:t>Study how to support 200MHz CBW for FR1 and FR3</w:t>
      </w:r>
    </w:p>
    <w:p w14:paraId="33CAFAD3" w14:textId="77777777" w:rsidR="00C93199" w:rsidRPr="00C93199" w:rsidRDefault="00C93199" w:rsidP="00C93199">
      <w:pPr>
        <w:numPr>
          <w:ilvl w:val="1"/>
          <w:numId w:val="7"/>
        </w:numPr>
        <w:spacing w:before="50" w:afterLines="50" w:after="120"/>
        <w:rPr>
          <w:rFonts w:eastAsiaTheme="minorEastAsia"/>
          <w:b/>
          <w:bCs/>
          <w:iCs/>
          <w:sz w:val="22"/>
          <w:lang w:val="en-US"/>
        </w:rPr>
      </w:pPr>
      <w:r w:rsidRPr="00C93199">
        <w:rPr>
          <w:rFonts w:eastAsiaTheme="minorEastAsia"/>
          <w:b/>
          <w:bCs/>
          <w:iCs/>
          <w:sz w:val="22"/>
          <w:lang w:val="en-US"/>
        </w:rPr>
        <w:t>Alt 1: 8k FFT</w:t>
      </w:r>
    </w:p>
    <w:p w14:paraId="0D0550CA" w14:textId="77777777" w:rsidR="00C93199" w:rsidRPr="00C93199" w:rsidRDefault="00C93199" w:rsidP="00C93199">
      <w:pPr>
        <w:numPr>
          <w:ilvl w:val="1"/>
          <w:numId w:val="7"/>
        </w:numPr>
        <w:spacing w:before="50" w:afterLines="50" w:after="120"/>
        <w:rPr>
          <w:rFonts w:eastAsiaTheme="minorEastAsia"/>
          <w:b/>
          <w:bCs/>
          <w:iCs/>
          <w:sz w:val="22"/>
          <w:lang w:val="en-US"/>
        </w:rPr>
      </w:pPr>
      <w:proofErr w:type="gramStart"/>
      <w:r w:rsidRPr="00C93199">
        <w:rPr>
          <w:rFonts w:eastAsiaTheme="minorEastAsia"/>
          <w:b/>
          <w:bCs/>
          <w:iCs/>
          <w:sz w:val="22"/>
          <w:lang w:val="en-US"/>
        </w:rPr>
        <w:t>Alt</w:t>
      </w:r>
      <w:proofErr w:type="gramEnd"/>
      <w:r w:rsidRPr="00C93199">
        <w:rPr>
          <w:rFonts w:eastAsiaTheme="minorEastAsia"/>
          <w:b/>
          <w:bCs/>
          <w:iCs/>
          <w:sz w:val="22"/>
          <w:lang w:val="en-US"/>
        </w:rPr>
        <w:t xml:space="preserve"> 2: 60 kHz SCS</w:t>
      </w:r>
    </w:p>
    <w:p w14:paraId="572B2CB7" w14:textId="77777777" w:rsidR="00F24272" w:rsidRPr="00F24272" w:rsidRDefault="00F24272" w:rsidP="00B5066A">
      <w:pPr>
        <w:spacing w:beforeLines="50" w:before="120" w:afterLines="50" w:after="120"/>
        <w:rPr>
          <w:sz w:val="22"/>
          <w:szCs w:val="18"/>
          <w:lang w:val="en-US"/>
        </w:rPr>
      </w:pPr>
    </w:p>
    <w:p w14:paraId="70FCD7A1" w14:textId="6A517D4E" w:rsidR="00B67285" w:rsidRPr="003D613B" w:rsidRDefault="00B67285" w:rsidP="00B67285">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Min BW</w:t>
      </w:r>
    </w:p>
    <w:p w14:paraId="1D44C3CF" w14:textId="78CD5D4A" w:rsidR="00F41DC7" w:rsidRPr="00F41DC7" w:rsidRDefault="00F41DC7" w:rsidP="00F41DC7">
      <w:pPr>
        <w:spacing w:beforeLines="50" w:before="120" w:afterLines="50" w:after="120"/>
        <w:rPr>
          <w:sz w:val="22"/>
          <w:szCs w:val="18"/>
          <w:lang w:val="en-US"/>
        </w:rPr>
      </w:pPr>
      <w:r w:rsidRPr="00F41DC7">
        <w:rPr>
          <w:sz w:val="22"/>
          <w:szCs w:val="18"/>
          <w:lang w:val="en-US"/>
        </w:rPr>
        <w:t>As discussed in Section 2.7.2</w:t>
      </w:r>
      <w:r>
        <w:rPr>
          <w:rFonts w:hint="eastAsia"/>
          <w:sz w:val="22"/>
          <w:szCs w:val="18"/>
          <w:lang w:val="en-US"/>
        </w:rPr>
        <w:t xml:space="preserve"> of </w:t>
      </w:r>
      <w:r w:rsidRPr="003D613B">
        <w:rPr>
          <w:sz w:val="22"/>
          <w:szCs w:val="18"/>
          <w:lang w:val="en-US"/>
        </w:rPr>
        <w:t>[</w:t>
      </w:r>
      <w:r w:rsidR="007A534C">
        <w:rPr>
          <w:rFonts w:hint="eastAsia"/>
          <w:sz w:val="22"/>
          <w:szCs w:val="18"/>
          <w:lang w:val="en-US"/>
        </w:rPr>
        <w:t>1</w:t>
      </w:r>
      <w:r w:rsidRPr="003D613B">
        <w:rPr>
          <w:sz w:val="22"/>
          <w:szCs w:val="18"/>
          <w:lang w:val="en-US"/>
        </w:rPr>
        <w:t>] for agenda 11.1</w:t>
      </w:r>
      <w:r w:rsidRPr="00F41DC7">
        <w:rPr>
          <w:sz w:val="22"/>
          <w:szCs w:val="18"/>
          <w:lang w:val="en-US"/>
        </w:rPr>
        <w:t xml:space="preserve">, we target to support 6G IoT (low-tier device) which can be used as the migration from 4G LTE </w:t>
      </w:r>
      <w:proofErr w:type="spellStart"/>
      <w:r w:rsidRPr="00F41DC7">
        <w:rPr>
          <w:sz w:val="22"/>
          <w:szCs w:val="18"/>
          <w:lang w:val="en-US"/>
        </w:rPr>
        <w:t>Cat.M</w:t>
      </w:r>
      <w:proofErr w:type="spellEnd"/>
      <w:r w:rsidRPr="00F41DC7">
        <w:rPr>
          <w:sz w:val="22"/>
          <w:szCs w:val="18"/>
          <w:lang w:val="en-US"/>
        </w:rPr>
        <w:t>, and 3 – 5 MHz CBW is the candidate considering the common 6G Radio design with MBB at least for low FR1 bands with 15kHz SCS. RAN1 needs to consider the trade-off between complexity reduction gain for BW reduction and the impact on the 6GR initial access design. We have observed that there are two camps as follows:</w:t>
      </w:r>
    </w:p>
    <w:p w14:paraId="72189465" w14:textId="7527BF7A" w:rsidR="00F41DC7" w:rsidRPr="00AF7BD7" w:rsidRDefault="00F41DC7" w:rsidP="00AF7BD7">
      <w:pPr>
        <w:pStyle w:val="afe"/>
        <w:numPr>
          <w:ilvl w:val="0"/>
          <w:numId w:val="8"/>
        </w:numPr>
        <w:spacing w:beforeLines="50" w:before="120" w:afterLines="50" w:after="120"/>
        <w:ind w:leftChars="0"/>
        <w:rPr>
          <w:sz w:val="22"/>
          <w:szCs w:val="18"/>
          <w:lang w:val="en-US"/>
        </w:rPr>
      </w:pPr>
      <w:r w:rsidRPr="00AF7BD7">
        <w:rPr>
          <w:sz w:val="22"/>
          <w:szCs w:val="18"/>
          <w:lang w:val="en-US"/>
        </w:rPr>
        <w:t>A: Cost is the same b/w UE with 20 MHz BW and UE with narrower BW, which is motivated by band support with 3 to 5 MHz BW</w:t>
      </w:r>
    </w:p>
    <w:p w14:paraId="3401C95F" w14:textId="173C5F86" w:rsidR="00F41DC7" w:rsidRPr="00AF7BD7" w:rsidRDefault="00F41DC7" w:rsidP="00AF7BD7">
      <w:pPr>
        <w:pStyle w:val="afe"/>
        <w:numPr>
          <w:ilvl w:val="0"/>
          <w:numId w:val="8"/>
        </w:numPr>
        <w:spacing w:beforeLines="50" w:before="120" w:afterLines="50" w:after="120"/>
        <w:ind w:leftChars="0"/>
        <w:rPr>
          <w:sz w:val="22"/>
          <w:szCs w:val="18"/>
          <w:lang w:val="en-US"/>
        </w:rPr>
      </w:pPr>
      <w:r w:rsidRPr="00AF7BD7">
        <w:rPr>
          <w:sz w:val="22"/>
          <w:szCs w:val="18"/>
          <w:lang w:val="en-US"/>
        </w:rPr>
        <w:t>B: Cost can be reduced when bandwidth is reduced from 20 MHz to narrower BW</w:t>
      </w:r>
    </w:p>
    <w:p w14:paraId="7022E76E" w14:textId="439723E5" w:rsidR="00876504" w:rsidRPr="00F41DC7" w:rsidRDefault="00F41DC7" w:rsidP="00F41DC7">
      <w:pPr>
        <w:spacing w:beforeLines="50" w:before="120" w:afterLines="50" w:after="120"/>
        <w:rPr>
          <w:sz w:val="22"/>
          <w:szCs w:val="18"/>
        </w:rPr>
      </w:pPr>
      <w:r w:rsidRPr="00F41DC7">
        <w:rPr>
          <w:sz w:val="22"/>
          <w:szCs w:val="18"/>
          <w:lang w:val="en-US"/>
        </w:rPr>
        <w:t>Meanwhile, cost reduction (max approx. 15%) has been studied/agreed in Rel-18 eRedCap SI (TR 38.865).</w:t>
      </w:r>
    </w:p>
    <w:p w14:paraId="63286846" w14:textId="563674FA" w:rsidR="00B600C4" w:rsidRPr="003D613B" w:rsidRDefault="00B600C4" w:rsidP="00B600C4">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6</w:t>
      </w:r>
      <w:r w:rsidRPr="003D613B">
        <w:rPr>
          <w:rFonts w:eastAsiaTheme="minorEastAsia"/>
          <w:b/>
          <w:sz w:val="22"/>
          <w:u w:val="single"/>
          <w:lang w:val="en-US"/>
        </w:rPr>
        <w:t>:</w:t>
      </w:r>
    </w:p>
    <w:p w14:paraId="203532FA" w14:textId="00C4CCB5" w:rsidR="00B600C4" w:rsidRPr="004B7D75" w:rsidRDefault="00B600C4" w:rsidP="00B600C4">
      <w:pPr>
        <w:numPr>
          <w:ilvl w:val="0"/>
          <w:numId w:val="7"/>
        </w:numPr>
        <w:spacing w:before="50" w:afterLines="50" w:after="120"/>
        <w:rPr>
          <w:rFonts w:eastAsiaTheme="minorEastAsia"/>
          <w:b/>
          <w:bCs/>
          <w:iCs/>
          <w:sz w:val="22"/>
          <w:lang w:val="en-US"/>
        </w:rPr>
      </w:pPr>
      <w:r>
        <w:rPr>
          <w:rFonts w:eastAsiaTheme="minorEastAsia" w:hint="eastAsia"/>
          <w:b/>
          <w:sz w:val="21"/>
          <w:szCs w:val="21"/>
        </w:rPr>
        <w:t xml:space="preserve">For the </w:t>
      </w:r>
      <w:r w:rsidR="004B7D75">
        <w:rPr>
          <w:rFonts w:eastAsiaTheme="minorEastAsia" w:hint="eastAsia"/>
          <w:b/>
          <w:sz w:val="21"/>
          <w:szCs w:val="21"/>
        </w:rPr>
        <w:t>minimum</w:t>
      </w:r>
      <w:r>
        <w:rPr>
          <w:rFonts w:eastAsiaTheme="minorEastAsia" w:hint="eastAsia"/>
          <w:b/>
          <w:sz w:val="21"/>
          <w:szCs w:val="21"/>
        </w:rPr>
        <w:t xml:space="preserve"> CBW,</w:t>
      </w:r>
    </w:p>
    <w:p w14:paraId="39524603" w14:textId="77777777" w:rsidR="00A30B21" w:rsidRPr="00A30B21" w:rsidRDefault="00A30B21" w:rsidP="00A30B21">
      <w:pPr>
        <w:numPr>
          <w:ilvl w:val="1"/>
          <w:numId w:val="7"/>
        </w:numPr>
        <w:spacing w:before="50" w:afterLines="50" w:after="120"/>
        <w:rPr>
          <w:rFonts w:eastAsiaTheme="minorEastAsia"/>
          <w:b/>
          <w:bCs/>
          <w:iCs/>
          <w:sz w:val="22"/>
          <w:lang w:val="en-US"/>
        </w:rPr>
      </w:pPr>
      <w:r w:rsidRPr="00A30B21">
        <w:rPr>
          <w:rFonts w:eastAsiaTheme="minorEastAsia"/>
          <w:b/>
          <w:bCs/>
          <w:iCs/>
          <w:sz w:val="22"/>
          <w:lang w:val="en-US"/>
        </w:rPr>
        <w:t>Study 3 – 5 MHz CBW at least for low FR1 bands with 15kHz SCS, considering</w:t>
      </w:r>
    </w:p>
    <w:p w14:paraId="2454BDA1" w14:textId="77777777" w:rsidR="00A30B21" w:rsidRPr="00A30B21" w:rsidRDefault="00A30B21" w:rsidP="00A30B21">
      <w:pPr>
        <w:numPr>
          <w:ilvl w:val="2"/>
          <w:numId w:val="7"/>
        </w:numPr>
        <w:spacing w:before="50" w:afterLines="50" w:after="120"/>
        <w:rPr>
          <w:rFonts w:eastAsiaTheme="minorEastAsia"/>
          <w:b/>
          <w:bCs/>
          <w:iCs/>
          <w:sz w:val="22"/>
          <w:lang w:val="en-US"/>
        </w:rPr>
      </w:pPr>
      <w:r w:rsidRPr="00A30B21">
        <w:rPr>
          <w:rFonts w:eastAsiaTheme="minorEastAsia"/>
          <w:b/>
          <w:bCs/>
          <w:iCs/>
          <w:sz w:val="22"/>
          <w:lang w:val="en-US"/>
        </w:rPr>
        <w:t>6G IoT (low-tier device) support, including complexity reduction gain</w:t>
      </w:r>
    </w:p>
    <w:p w14:paraId="61FB897A" w14:textId="77777777" w:rsidR="00A30B21" w:rsidRPr="00A30B21" w:rsidRDefault="00A30B21" w:rsidP="00A30B21">
      <w:pPr>
        <w:numPr>
          <w:ilvl w:val="2"/>
          <w:numId w:val="7"/>
        </w:numPr>
        <w:spacing w:before="50" w:afterLines="50" w:after="120"/>
        <w:rPr>
          <w:rFonts w:eastAsiaTheme="minorEastAsia"/>
          <w:b/>
          <w:bCs/>
          <w:iCs/>
          <w:sz w:val="22"/>
          <w:lang w:val="en-US"/>
        </w:rPr>
      </w:pPr>
      <w:r w:rsidRPr="00A30B21">
        <w:rPr>
          <w:rFonts w:eastAsiaTheme="minorEastAsia"/>
          <w:b/>
          <w:bCs/>
          <w:iCs/>
          <w:sz w:val="22"/>
          <w:lang w:val="en-US"/>
        </w:rPr>
        <w:t>Impact on the 6GR initial access design</w:t>
      </w:r>
    </w:p>
    <w:p w14:paraId="0F7DDD2E" w14:textId="77777777" w:rsidR="000C10CA" w:rsidRPr="003D613B" w:rsidRDefault="000C10CA" w:rsidP="00F2234A">
      <w:pPr>
        <w:spacing w:beforeLines="50" w:before="120" w:afterLines="50" w:after="120"/>
        <w:rPr>
          <w:sz w:val="22"/>
          <w:szCs w:val="18"/>
          <w:lang w:val="en-US"/>
        </w:rPr>
      </w:pPr>
    </w:p>
    <w:p w14:paraId="62A13A14" w14:textId="5990A316" w:rsidR="00064816" w:rsidRPr="00C12A41" w:rsidRDefault="00064816" w:rsidP="00064816">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C12A41">
        <w:rPr>
          <w:rFonts w:ascii="Arial" w:eastAsiaTheme="minorEastAsia" w:hAnsi="Arial"/>
          <w:b/>
          <w:kern w:val="28"/>
          <w:sz w:val="22"/>
          <w:szCs w:val="22"/>
          <w:lang w:val="en-US"/>
        </w:rPr>
        <w:t>Bandwidth part</w:t>
      </w:r>
    </w:p>
    <w:p w14:paraId="64DF392C" w14:textId="5D361F5D" w:rsidR="00064816" w:rsidRPr="003D613B" w:rsidRDefault="0079760E" w:rsidP="00F2234A">
      <w:pPr>
        <w:spacing w:beforeLines="50" w:before="120" w:afterLines="50" w:after="120"/>
        <w:rPr>
          <w:sz w:val="22"/>
          <w:szCs w:val="18"/>
          <w:lang w:val="en-US"/>
        </w:rPr>
      </w:pPr>
      <w:r w:rsidRPr="003D613B">
        <w:rPr>
          <w:sz w:val="22"/>
          <w:szCs w:val="18"/>
          <w:lang w:val="en-US"/>
        </w:rPr>
        <w:t xml:space="preserve">This section is </w:t>
      </w:r>
      <w:r w:rsidR="00265FDC" w:rsidRPr="003D613B">
        <w:rPr>
          <w:sz w:val="22"/>
          <w:szCs w:val="18"/>
          <w:lang w:val="en-US"/>
        </w:rPr>
        <w:t>also the same as what we describe in 2</w:t>
      </w:r>
      <w:r w:rsidR="00E619D4" w:rsidRPr="003D613B">
        <w:rPr>
          <w:sz w:val="22"/>
          <w:szCs w:val="18"/>
          <w:lang w:val="en-US"/>
        </w:rPr>
        <w:t>.6 of [</w:t>
      </w:r>
      <w:r w:rsidR="007A534C">
        <w:rPr>
          <w:rFonts w:hint="eastAsia"/>
          <w:sz w:val="22"/>
          <w:szCs w:val="18"/>
          <w:lang w:val="en-US"/>
        </w:rPr>
        <w:t>1</w:t>
      </w:r>
      <w:r w:rsidR="00E619D4" w:rsidRPr="003D613B">
        <w:rPr>
          <w:sz w:val="22"/>
          <w:szCs w:val="18"/>
          <w:lang w:val="en-US"/>
        </w:rPr>
        <w:t xml:space="preserve">] for agenda 11.1. </w:t>
      </w:r>
      <w:r w:rsidR="001A0ABD" w:rsidRPr="003D613B">
        <w:rPr>
          <w:sz w:val="22"/>
          <w:szCs w:val="18"/>
          <w:lang w:val="en-US"/>
        </w:rPr>
        <w:t>For the same reason as mentioned in 2.2 of this contribution, both contributions include the same contents.</w:t>
      </w:r>
    </w:p>
    <w:p w14:paraId="68C3A566" w14:textId="77C48F58" w:rsidR="0079760E" w:rsidRPr="003D613B" w:rsidRDefault="00274B86" w:rsidP="00F2234A">
      <w:pPr>
        <w:spacing w:beforeLines="50" w:before="120" w:afterLines="50" w:after="120"/>
        <w:rPr>
          <w:sz w:val="22"/>
          <w:szCs w:val="18"/>
          <w:lang w:val="en-US"/>
        </w:rPr>
      </w:pPr>
      <w:r w:rsidRPr="003D613B">
        <w:rPr>
          <w:sz w:val="22"/>
          <w:szCs w:val="18"/>
          <w:lang w:val="en-US"/>
        </w:rPr>
        <w:t xml:space="preserve">For BWP, </w:t>
      </w:r>
      <w:r w:rsidR="009101FB" w:rsidRPr="003D613B">
        <w:rPr>
          <w:sz w:val="22"/>
          <w:szCs w:val="18"/>
          <w:lang w:val="en-US"/>
        </w:rPr>
        <w:t xml:space="preserve">our view for 6GR is that simplified/convenient BWP mechanism </w:t>
      </w:r>
      <w:r w:rsidR="00E010D2" w:rsidRPr="003D613B">
        <w:rPr>
          <w:sz w:val="22"/>
          <w:szCs w:val="18"/>
          <w:lang w:val="en-US"/>
        </w:rPr>
        <w:t>should be designed/specified</w:t>
      </w:r>
      <w:r w:rsidR="00A507FD" w:rsidRPr="003D613B">
        <w:rPr>
          <w:sz w:val="22"/>
          <w:szCs w:val="18"/>
          <w:lang w:val="en-US"/>
        </w:rPr>
        <w:t xml:space="preserve"> only with essential factors. A</w:t>
      </w:r>
      <w:r w:rsidR="00F36761" w:rsidRPr="003D613B">
        <w:rPr>
          <w:sz w:val="22"/>
          <w:szCs w:val="18"/>
          <w:lang w:val="en-US"/>
        </w:rPr>
        <w:t xml:space="preserve">lthough BWP concept </w:t>
      </w:r>
      <w:r w:rsidR="00285E3D" w:rsidRPr="003D613B">
        <w:rPr>
          <w:sz w:val="22"/>
          <w:szCs w:val="18"/>
          <w:lang w:val="en-US"/>
        </w:rPr>
        <w:t xml:space="preserve">was discussed from the beginning of 5G NR and introduced to achieve </w:t>
      </w:r>
      <w:r w:rsidR="00FC1781" w:rsidRPr="003D613B">
        <w:rPr>
          <w:sz w:val="22"/>
          <w:szCs w:val="18"/>
          <w:lang w:val="en-US"/>
        </w:rPr>
        <w:t xml:space="preserve">various service types/UE power saving/etc., </w:t>
      </w:r>
      <w:r w:rsidR="001F010B" w:rsidRPr="003D613B">
        <w:rPr>
          <w:sz w:val="22"/>
          <w:szCs w:val="18"/>
          <w:lang w:val="en-US"/>
        </w:rPr>
        <w:t>our feeling in this stage is that</w:t>
      </w:r>
      <w:r w:rsidR="00A56D72" w:rsidRPr="003D613B">
        <w:rPr>
          <w:sz w:val="22"/>
          <w:szCs w:val="18"/>
          <w:lang w:val="en-US"/>
        </w:rPr>
        <w:t xml:space="preserve"> unfortunately</w:t>
      </w:r>
      <w:r w:rsidR="001F010B" w:rsidRPr="003D613B">
        <w:rPr>
          <w:sz w:val="22"/>
          <w:szCs w:val="18"/>
          <w:lang w:val="en-US"/>
        </w:rPr>
        <w:t xml:space="preserve"> the BWP mechanism is </w:t>
      </w:r>
      <w:r w:rsidR="00A56D72" w:rsidRPr="003D613B">
        <w:rPr>
          <w:sz w:val="22"/>
          <w:szCs w:val="18"/>
          <w:lang w:val="en-US"/>
        </w:rPr>
        <w:t xml:space="preserve">too flexible and </w:t>
      </w:r>
      <w:r w:rsidR="007F6CD4" w:rsidRPr="003D613B">
        <w:rPr>
          <w:sz w:val="22"/>
          <w:szCs w:val="18"/>
          <w:lang w:val="en-US"/>
        </w:rPr>
        <w:t xml:space="preserve">complicated from both </w:t>
      </w:r>
      <w:r w:rsidR="00560190" w:rsidRPr="003D613B">
        <w:rPr>
          <w:sz w:val="22"/>
          <w:szCs w:val="18"/>
          <w:lang w:val="en-US"/>
        </w:rPr>
        <w:t>NW</w:t>
      </w:r>
      <w:r w:rsidR="007F6CD4" w:rsidRPr="003D613B">
        <w:rPr>
          <w:sz w:val="22"/>
          <w:szCs w:val="18"/>
          <w:lang w:val="en-US"/>
        </w:rPr>
        <w:t>/</w:t>
      </w:r>
      <w:r w:rsidR="00560190" w:rsidRPr="003D613B">
        <w:rPr>
          <w:sz w:val="22"/>
          <w:szCs w:val="18"/>
          <w:lang w:val="en-US"/>
        </w:rPr>
        <w:t>UE</w:t>
      </w:r>
      <w:r w:rsidR="00037BE8" w:rsidRPr="003D613B">
        <w:rPr>
          <w:sz w:val="22"/>
          <w:szCs w:val="18"/>
          <w:lang w:val="en-US"/>
        </w:rPr>
        <w:t xml:space="preserve"> implementation perspective and 3GPP specifications/discussion perspective. </w:t>
      </w:r>
      <w:r w:rsidR="00DD75A3" w:rsidRPr="003D613B">
        <w:rPr>
          <w:sz w:val="22"/>
          <w:szCs w:val="18"/>
          <w:lang w:val="en-US"/>
        </w:rPr>
        <w:t xml:space="preserve">As a result, </w:t>
      </w:r>
      <w:r w:rsidR="00FA2C65" w:rsidRPr="003D613B">
        <w:rPr>
          <w:sz w:val="22"/>
          <w:szCs w:val="18"/>
          <w:lang w:val="en-US"/>
        </w:rPr>
        <w:t xml:space="preserve">it seems that BWP has been used in real </w:t>
      </w:r>
      <w:r w:rsidR="00ED73F3" w:rsidRPr="003D613B">
        <w:rPr>
          <w:sz w:val="22"/>
          <w:szCs w:val="18"/>
          <w:lang w:val="en-US"/>
        </w:rPr>
        <w:t>NW</w:t>
      </w:r>
      <w:r w:rsidR="00FA2C65" w:rsidRPr="003D613B">
        <w:rPr>
          <w:sz w:val="22"/>
          <w:szCs w:val="18"/>
          <w:lang w:val="en-US"/>
        </w:rPr>
        <w:t xml:space="preserve"> less </w:t>
      </w:r>
      <w:r w:rsidR="000C3C46" w:rsidRPr="003D613B">
        <w:rPr>
          <w:sz w:val="22"/>
          <w:szCs w:val="18"/>
          <w:lang w:val="en-US"/>
        </w:rPr>
        <w:t>effectively</w:t>
      </w:r>
      <w:r w:rsidR="00FA2C65" w:rsidRPr="003D613B">
        <w:rPr>
          <w:sz w:val="22"/>
          <w:szCs w:val="18"/>
          <w:lang w:val="en-US"/>
        </w:rPr>
        <w:t xml:space="preserve"> </w:t>
      </w:r>
      <w:proofErr w:type="gramStart"/>
      <w:r w:rsidR="00ED73F3" w:rsidRPr="003D613B">
        <w:rPr>
          <w:sz w:val="22"/>
          <w:szCs w:val="18"/>
          <w:lang w:val="en-US"/>
        </w:rPr>
        <w:t>than what</w:t>
      </w:r>
      <w:proofErr w:type="gramEnd"/>
      <w:r w:rsidR="00ED73F3" w:rsidRPr="003D613B">
        <w:rPr>
          <w:sz w:val="22"/>
          <w:szCs w:val="18"/>
          <w:lang w:val="en-US"/>
        </w:rPr>
        <w:t xml:space="preserve"> 3GPP had expected. </w:t>
      </w:r>
      <w:r w:rsidR="00A507FD" w:rsidRPr="003D613B">
        <w:rPr>
          <w:sz w:val="22"/>
          <w:szCs w:val="18"/>
          <w:lang w:val="en-US"/>
        </w:rPr>
        <w:t xml:space="preserve">For example, the following </w:t>
      </w:r>
      <w:r w:rsidR="00BF0B3A" w:rsidRPr="003D613B">
        <w:rPr>
          <w:sz w:val="22"/>
          <w:szCs w:val="18"/>
          <w:lang w:val="en-US"/>
        </w:rPr>
        <w:t xml:space="preserve">can be pointed out as </w:t>
      </w:r>
      <w:r w:rsidR="00AC39A7" w:rsidRPr="003D613B">
        <w:rPr>
          <w:sz w:val="22"/>
          <w:szCs w:val="18"/>
          <w:lang w:val="en-US"/>
        </w:rPr>
        <w:t xml:space="preserve">inconvenient perspectives, which are </w:t>
      </w:r>
      <w:r w:rsidR="00AE53F4" w:rsidRPr="003D613B">
        <w:rPr>
          <w:sz w:val="22"/>
          <w:szCs w:val="18"/>
          <w:lang w:val="en-US"/>
        </w:rPr>
        <w:t>lessons learned from 5G discussion and commercial services</w:t>
      </w:r>
      <w:r w:rsidR="00E63E97" w:rsidRPr="003D613B">
        <w:rPr>
          <w:sz w:val="22"/>
          <w:szCs w:val="18"/>
          <w:lang w:val="en-US"/>
        </w:rPr>
        <w:t>.</w:t>
      </w:r>
    </w:p>
    <w:p w14:paraId="2E114725" w14:textId="67FDB834" w:rsidR="00E63E97" w:rsidRPr="003D613B" w:rsidRDefault="00E63E97" w:rsidP="00E63E97">
      <w:pPr>
        <w:pStyle w:val="afe"/>
        <w:numPr>
          <w:ilvl w:val="0"/>
          <w:numId w:val="8"/>
        </w:numPr>
        <w:spacing w:beforeLines="50" w:before="120" w:afterLines="50" w:after="120"/>
        <w:ind w:leftChars="0"/>
        <w:rPr>
          <w:sz w:val="22"/>
          <w:szCs w:val="18"/>
          <w:lang w:val="en-US"/>
        </w:rPr>
      </w:pPr>
      <w:r w:rsidRPr="003D613B">
        <w:rPr>
          <w:sz w:val="22"/>
          <w:szCs w:val="18"/>
          <w:lang w:val="en-US"/>
        </w:rPr>
        <w:t xml:space="preserve">SCS switching: </w:t>
      </w:r>
      <w:r w:rsidR="00DD72D0" w:rsidRPr="003D613B">
        <w:rPr>
          <w:sz w:val="22"/>
          <w:szCs w:val="18"/>
          <w:lang w:val="en-US"/>
        </w:rPr>
        <w:t xml:space="preserve">Complicated, but less motivated. As discussed in the previous section, a single SCS is sufficient </w:t>
      </w:r>
      <w:r w:rsidR="006B359A" w:rsidRPr="003D613B">
        <w:rPr>
          <w:sz w:val="22"/>
          <w:szCs w:val="18"/>
          <w:lang w:val="en-US"/>
        </w:rPr>
        <w:t>for each band/sub-FR/carrier type.</w:t>
      </w:r>
    </w:p>
    <w:p w14:paraId="46DC00BE" w14:textId="68434F5E" w:rsidR="006B359A" w:rsidRPr="003D613B" w:rsidRDefault="006B359A" w:rsidP="00E63E97">
      <w:pPr>
        <w:pStyle w:val="afe"/>
        <w:numPr>
          <w:ilvl w:val="0"/>
          <w:numId w:val="8"/>
        </w:numPr>
        <w:spacing w:beforeLines="50" w:before="120" w:afterLines="50" w:after="120"/>
        <w:ind w:leftChars="0"/>
        <w:rPr>
          <w:sz w:val="22"/>
          <w:szCs w:val="18"/>
          <w:lang w:val="en-US"/>
        </w:rPr>
      </w:pPr>
      <w:r w:rsidRPr="003D613B">
        <w:rPr>
          <w:sz w:val="22"/>
          <w:szCs w:val="18"/>
          <w:lang w:val="en-US"/>
        </w:rPr>
        <w:t>Association with CORESET</w:t>
      </w:r>
      <w:r w:rsidR="0094277A" w:rsidRPr="003D613B">
        <w:rPr>
          <w:sz w:val="22"/>
          <w:szCs w:val="18"/>
          <w:lang w:val="en-US"/>
        </w:rPr>
        <w:t xml:space="preserve">/Search space (SS): </w:t>
      </w:r>
      <w:r w:rsidR="00456ED3" w:rsidRPr="003D613B">
        <w:rPr>
          <w:sz w:val="22"/>
          <w:szCs w:val="18"/>
          <w:lang w:val="en-US"/>
        </w:rPr>
        <w:t xml:space="preserve">Once CORESET/SS is configured </w:t>
      </w:r>
      <w:r w:rsidR="00BA6E62" w:rsidRPr="003D613B">
        <w:rPr>
          <w:sz w:val="22"/>
          <w:szCs w:val="18"/>
          <w:lang w:val="en-US"/>
        </w:rPr>
        <w:t>by RRC parameters</w:t>
      </w:r>
      <w:r w:rsidR="003677C3" w:rsidRPr="003D613B">
        <w:rPr>
          <w:sz w:val="22"/>
          <w:szCs w:val="18"/>
          <w:lang w:val="en-US"/>
        </w:rPr>
        <w:t xml:space="preserve"> associated with </w:t>
      </w:r>
      <w:r w:rsidR="00FE68E1" w:rsidRPr="003D613B">
        <w:rPr>
          <w:sz w:val="22"/>
          <w:szCs w:val="18"/>
          <w:lang w:val="en-US"/>
        </w:rPr>
        <w:t>BWP</w:t>
      </w:r>
      <w:r w:rsidR="00BA6E62" w:rsidRPr="003D613B">
        <w:rPr>
          <w:sz w:val="22"/>
          <w:szCs w:val="18"/>
          <w:lang w:val="en-US"/>
        </w:rPr>
        <w:t xml:space="preserve">, </w:t>
      </w:r>
      <w:r w:rsidR="00285730" w:rsidRPr="003D613B">
        <w:rPr>
          <w:sz w:val="22"/>
          <w:szCs w:val="18"/>
          <w:lang w:val="en-US"/>
        </w:rPr>
        <w:t>basically they are applied until RRC reconfigurations</w:t>
      </w:r>
      <w:r w:rsidR="00FE68E1" w:rsidRPr="003D613B">
        <w:rPr>
          <w:sz w:val="22"/>
          <w:szCs w:val="18"/>
          <w:lang w:val="en-US"/>
        </w:rPr>
        <w:t xml:space="preserve"> or BWP switching</w:t>
      </w:r>
      <w:r w:rsidR="00285730" w:rsidRPr="003D613B">
        <w:rPr>
          <w:sz w:val="22"/>
          <w:szCs w:val="18"/>
          <w:lang w:val="en-US"/>
        </w:rPr>
        <w:t xml:space="preserve">. If NW side </w:t>
      </w:r>
      <w:r w:rsidR="0080487C" w:rsidRPr="003D613B">
        <w:rPr>
          <w:sz w:val="22"/>
          <w:szCs w:val="18"/>
          <w:lang w:val="en-US"/>
        </w:rPr>
        <w:t xml:space="preserve">would like to change CORESET based on e.g., </w:t>
      </w:r>
      <w:r w:rsidR="005C22C1" w:rsidRPr="003D613B">
        <w:rPr>
          <w:sz w:val="22"/>
          <w:szCs w:val="18"/>
          <w:lang w:val="en-US"/>
        </w:rPr>
        <w:t xml:space="preserve">traffic </w:t>
      </w:r>
      <w:r w:rsidR="003F5B24" w:rsidRPr="003D613B">
        <w:rPr>
          <w:sz w:val="22"/>
          <w:szCs w:val="18"/>
          <w:lang w:val="en-US"/>
        </w:rPr>
        <w:t>variation</w:t>
      </w:r>
      <w:r w:rsidR="003677C3" w:rsidRPr="003D613B">
        <w:rPr>
          <w:sz w:val="22"/>
          <w:szCs w:val="18"/>
          <w:lang w:val="en-US"/>
        </w:rPr>
        <w:t xml:space="preserve">, </w:t>
      </w:r>
      <w:r w:rsidR="00A64726" w:rsidRPr="003D613B">
        <w:rPr>
          <w:sz w:val="22"/>
          <w:szCs w:val="18"/>
          <w:lang w:val="en-US"/>
        </w:rPr>
        <w:t>either of them must be performed, which is inefficient</w:t>
      </w:r>
      <w:r w:rsidR="003245CD" w:rsidRPr="003D613B">
        <w:rPr>
          <w:sz w:val="22"/>
          <w:szCs w:val="18"/>
          <w:lang w:val="en-US"/>
        </w:rPr>
        <w:t>.</w:t>
      </w:r>
    </w:p>
    <w:p w14:paraId="778F7CCE" w14:textId="7CBC7E6D" w:rsidR="003245CD" w:rsidRPr="003D613B" w:rsidRDefault="003245CD" w:rsidP="00E63E97">
      <w:pPr>
        <w:pStyle w:val="afe"/>
        <w:numPr>
          <w:ilvl w:val="0"/>
          <w:numId w:val="8"/>
        </w:numPr>
        <w:spacing w:beforeLines="50" w:before="120" w:afterLines="50" w:after="120"/>
        <w:ind w:leftChars="0"/>
        <w:rPr>
          <w:sz w:val="22"/>
          <w:szCs w:val="18"/>
          <w:lang w:val="en-US"/>
        </w:rPr>
      </w:pPr>
      <w:r w:rsidRPr="003D613B">
        <w:rPr>
          <w:sz w:val="22"/>
          <w:szCs w:val="18"/>
          <w:lang w:val="en-US"/>
        </w:rPr>
        <w:t xml:space="preserve">BWP switching delay: </w:t>
      </w:r>
      <w:r w:rsidR="00CF3FE7" w:rsidRPr="003D613B">
        <w:rPr>
          <w:sz w:val="22"/>
          <w:szCs w:val="18"/>
          <w:lang w:val="en-US"/>
        </w:rPr>
        <w:t xml:space="preserve">When BWP switching is indicated dynamically, </w:t>
      </w:r>
      <w:r w:rsidR="002B588D" w:rsidRPr="003D613B">
        <w:rPr>
          <w:sz w:val="22"/>
          <w:szCs w:val="18"/>
          <w:lang w:val="en-US"/>
        </w:rPr>
        <w:t>the switching is completed after UE processing time</w:t>
      </w:r>
      <w:r w:rsidR="00042B6E" w:rsidRPr="003D613B">
        <w:rPr>
          <w:sz w:val="22"/>
          <w:szCs w:val="18"/>
          <w:lang w:val="en-US"/>
        </w:rPr>
        <w:t>. The UE processing time defined in 5G NR is too large, depending on UE capability</w:t>
      </w:r>
      <w:r w:rsidR="00235FCF" w:rsidRPr="003D613B">
        <w:rPr>
          <w:sz w:val="22"/>
          <w:szCs w:val="18"/>
          <w:lang w:val="en-US"/>
        </w:rPr>
        <w:t>, e.g., 1 or 3 slots for 15 kHz SCS.</w:t>
      </w:r>
    </w:p>
    <w:p w14:paraId="68A1CE39" w14:textId="14100AD9" w:rsidR="00235FCF" w:rsidRPr="003D613B" w:rsidRDefault="009E77A9" w:rsidP="00E63E97">
      <w:pPr>
        <w:pStyle w:val="afe"/>
        <w:numPr>
          <w:ilvl w:val="0"/>
          <w:numId w:val="8"/>
        </w:numPr>
        <w:spacing w:beforeLines="50" w:before="120" w:afterLines="50" w:after="120"/>
        <w:ind w:leftChars="0"/>
        <w:rPr>
          <w:sz w:val="22"/>
          <w:szCs w:val="18"/>
          <w:lang w:val="en-US"/>
        </w:rPr>
      </w:pPr>
      <w:r w:rsidRPr="003D613B">
        <w:rPr>
          <w:sz w:val="22"/>
          <w:szCs w:val="18"/>
          <w:lang w:val="en-US"/>
        </w:rPr>
        <w:t xml:space="preserve">RRC configuration overhead: A lot of RRC parameters </w:t>
      </w:r>
      <w:r w:rsidR="00525EC5" w:rsidRPr="003D613B">
        <w:rPr>
          <w:sz w:val="22"/>
          <w:szCs w:val="18"/>
          <w:lang w:val="en-US"/>
        </w:rPr>
        <w:t xml:space="preserve">are </w:t>
      </w:r>
      <w:r w:rsidR="00CF7CCC" w:rsidRPr="003D613B">
        <w:rPr>
          <w:sz w:val="22"/>
          <w:szCs w:val="18"/>
          <w:lang w:val="en-US"/>
        </w:rPr>
        <w:t xml:space="preserve">under BWP configuration. This results in unnecessarily large </w:t>
      </w:r>
      <w:proofErr w:type="gramStart"/>
      <w:r w:rsidR="00CF7CCC" w:rsidRPr="003D613B">
        <w:rPr>
          <w:sz w:val="22"/>
          <w:szCs w:val="18"/>
          <w:lang w:val="en-US"/>
        </w:rPr>
        <w:t>overhead</w:t>
      </w:r>
      <w:proofErr w:type="gramEnd"/>
      <w:r w:rsidR="00D003ED" w:rsidRPr="003D613B">
        <w:rPr>
          <w:sz w:val="22"/>
          <w:szCs w:val="18"/>
          <w:lang w:val="en-US"/>
        </w:rPr>
        <w:t xml:space="preserve"> as </w:t>
      </w:r>
      <w:r w:rsidR="00115E56" w:rsidRPr="003D613B">
        <w:rPr>
          <w:sz w:val="22"/>
          <w:szCs w:val="18"/>
          <w:lang w:val="en-US"/>
        </w:rPr>
        <w:t>common parameters among multiple BWPs</w:t>
      </w:r>
      <w:r w:rsidR="00B12982" w:rsidRPr="003D613B">
        <w:rPr>
          <w:sz w:val="22"/>
          <w:szCs w:val="18"/>
          <w:lang w:val="en-US"/>
        </w:rPr>
        <w:t xml:space="preserve"> must be duplicated. </w:t>
      </w:r>
    </w:p>
    <w:p w14:paraId="05CF40D5" w14:textId="4CF594EA" w:rsidR="00FB2B56" w:rsidRPr="003D613B" w:rsidRDefault="00FB2B56" w:rsidP="00E63E97">
      <w:pPr>
        <w:pStyle w:val="afe"/>
        <w:numPr>
          <w:ilvl w:val="0"/>
          <w:numId w:val="8"/>
        </w:numPr>
        <w:spacing w:beforeLines="50" w:before="120" w:afterLines="50" w:after="120"/>
        <w:ind w:leftChars="0"/>
        <w:rPr>
          <w:sz w:val="22"/>
          <w:szCs w:val="18"/>
          <w:lang w:val="en-US"/>
        </w:rPr>
      </w:pPr>
      <w:r w:rsidRPr="003D613B">
        <w:rPr>
          <w:sz w:val="22"/>
          <w:szCs w:val="18"/>
          <w:lang w:val="en-US"/>
        </w:rPr>
        <w:t xml:space="preserve">BWP types: </w:t>
      </w:r>
      <w:r w:rsidR="00540F07" w:rsidRPr="003D613B">
        <w:rPr>
          <w:sz w:val="22"/>
          <w:szCs w:val="18"/>
          <w:lang w:val="en-US"/>
        </w:rPr>
        <w:t>A lot of types, but excessive.</w:t>
      </w:r>
      <w:r w:rsidR="007D3C3A" w:rsidRPr="003D613B">
        <w:rPr>
          <w:sz w:val="22"/>
          <w:szCs w:val="18"/>
          <w:lang w:val="en-US"/>
        </w:rPr>
        <w:t xml:space="preserve"> For example, </w:t>
      </w:r>
      <w:r w:rsidR="001D7565" w:rsidRPr="003D613B">
        <w:rPr>
          <w:sz w:val="22"/>
          <w:szCs w:val="18"/>
          <w:lang w:val="en-US"/>
        </w:rPr>
        <w:t xml:space="preserve">it is questionable whether there is any NW operating with </w:t>
      </w:r>
      <w:r w:rsidR="007D3C3A" w:rsidRPr="003D613B">
        <w:rPr>
          <w:sz w:val="22"/>
          <w:szCs w:val="18"/>
          <w:lang w:val="en-US"/>
        </w:rPr>
        <w:t xml:space="preserve">default BWP </w:t>
      </w:r>
      <w:r w:rsidR="00E42BE0" w:rsidRPr="003D613B">
        <w:rPr>
          <w:sz w:val="22"/>
          <w:szCs w:val="18"/>
          <w:lang w:val="en-US"/>
        </w:rPr>
        <w:t>or</w:t>
      </w:r>
      <w:r w:rsidR="007D3C3A" w:rsidRPr="003D613B">
        <w:rPr>
          <w:sz w:val="22"/>
          <w:szCs w:val="18"/>
          <w:lang w:val="en-US"/>
        </w:rPr>
        <w:t xml:space="preserve"> </w:t>
      </w:r>
      <w:r w:rsidR="00150D79" w:rsidRPr="003D613B">
        <w:rPr>
          <w:sz w:val="22"/>
          <w:szCs w:val="18"/>
          <w:lang w:val="en-US"/>
        </w:rPr>
        <w:t>dormant BWP</w:t>
      </w:r>
      <w:r w:rsidR="00E42BE0" w:rsidRPr="003D613B">
        <w:rPr>
          <w:sz w:val="22"/>
          <w:szCs w:val="18"/>
          <w:lang w:val="en-US"/>
        </w:rPr>
        <w:t>.</w:t>
      </w:r>
    </w:p>
    <w:p w14:paraId="3E5578CA" w14:textId="476A6EBC" w:rsidR="00E42BE0" w:rsidRPr="003D613B" w:rsidRDefault="00E42BE0" w:rsidP="00E63E97">
      <w:pPr>
        <w:pStyle w:val="afe"/>
        <w:numPr>
          <w:ilvl w:val="0"/>
          <w:numId w:val="8"/>
        </w:numPr>
        <w:spacing w:beforeLines="50" w:before="120" w:afterLines="50" w:after="120"/>
        <w:ind w:leftChars="0"/>
        <w:rPr>
          <w:sz w:val="22"/>
          <w:szCs w:val="18"/>
          <w:lang w:val="en-US"/>
        </w:rPr>
      </w:pPr>
      <w:r w:rsidRPr="003D613B">
        <w:rPr>
          <w:sz w:val="22"/>
          <w:szCs w:val="18"/>
          <w:lang w:val="en-US"/>
        </w:rPr>
        <w:t xml:space="preserve">Frequency location: Although BWP in 5G NR is a kind of </w:t>
      </w:r>
      <w:r w:rsidR="00204671" w:rsidRPr="003D613B">
        <w:rPr>
          <w:sz w:val="22"/>
          <w:szCs w:val="18"/>
          <w:lang w:val="en-US"/>
        </w:rPr>
        <w:t>too flexible feature</w:t>
      </w:r>
      <w:r w:rsidR="007509B8">
        <w:rPr>
          <w:rFonts w:hint="eastAsia"/>
          <w:sz w:val="22"/>
          <w:szCs w:val="18"/>
          <w:lang w:val="en-US"/>
        </w:rPr>
        <w:t xml:space="preserve"> as abovementioned</w:t>
      </w:r>
      <w:r w:rsidR="00204671" w:rsidRPr="003D613B">
        <w:rPr>
          <w:sz w:val="22"/>
          <w:szCs w:val="18"/>
          <w:lang w:val="en-US"/>
        </w:rPr>
        <w:t xml:space="preserve">, </w:t>
      </w:r>
      <w:r w:rsidR="009039FA">
        <w:rPr>
          <w:rFonts w:hint="eastAsia"/>
          <w:sz w:val="22"/>
          <w:szCs w:val="18"/>
          <w:lang w:val="en-US"/>
        </w:rPr>
        <w:t xml:space="preserve">a less flexible part is that </w:t>
      </w:r>
      <w:r w:rsidR="00CB78BB" w:rsidRPr="003D613B">
        <w:rPr>
          <w:sz w:val="22"/>
          <w:szCs w:val="18"/>
          <w:lang w:val="en-US"/>
        </w:rPr>
        <w:t>center frequency must be common between DL BWP and UL BWP</w:t>
      </w:r>
      <w:r w:rsidR="009039FA">
        <w:rPr>
          <w:rFonts w:hint="eastAsia"/>
          <w:sz w:val="22"/>
          <w:szCs w:val="18"/>
          <w:lang w:val="en-US"/>
        </w:rPr>
        <w:t>.</w:t>
      </w:r>
    </w:p>
    <w:p w14:paraId="424B1060" w14:textId="4BC22766" w:rsidR="00190A93" w:rsidRDefault="004B7407" w:rsidP="00F2234A">
      <w:pPr>
        <w:spacing w:beforeLines="50" w:before="120" w:afterLines="50" w:after="120"/>
        <w:rPr>
          <w:sz w:val="22"/>
          <w:szCs w:val="18"/>
          <w:lang w:val="en-US"/>
        </w:rPr>
      </w:pPr>
      <w:r>
        <w:rPr>
          <w:rFonts w:hint="eastAsia"/>
          <w:sz w:val="22"/>
          <w:szCs w:val="18"/>
          <w:lang w:val="en-US"/>
        </w:rPr>
        <w:t xml:space="preserve">From our perspective, motivation to define BWP in 6G is </w:t>
      </w:r>
      <w:r w:rsidR="009433C9">
        <w:rPr>
          <w:rFonts w:hint="eastAsia"/>
          <w:sz w:val="22"/>
          <w:szCs w:val="18"/>
          <w:lang w:val="en-US"/>
        </w:rPr>
        <w:t>to support multiple UE types, e.</w:t>
      </w:r>
      <w:proofErr w:type="gramStart"/>
      <w:r w:rsidR="009433C9">
        <w:rPr>
          <w:rFonts w:hint="eastAsia"/>
          <w:sz w:val="22"/>
          <w:szCs w:val="18"/>
          <w:lang w:val="en-US"/>
        </w:rPr>
        <w:t>g.,</w:t>
      </w:r>
      <w:proofErr w:type="gramEnd"/>
      <w:r w:rsidR="009433C9">
        <w:rPr>
          <w:rFonts w:hint="eastAsia"/>
          <w:sz w:val="22"/>
          <w:szCs w:val="18"/>
          <w:lang w:val="en-US"/>
        </w:rPr>
        <w:t xml:space="preserve"> smartphone and IoT, in the same band</w:t>
      </w:r>
      <w:r w:rsidR="00DC1F26">
        <w:rPr>
          <w:rFonts w:hint="eastAsia"/>
          <w:sz w:val="22"/>
          <w:szCs w:val="18"/>
          <w:lang w:val="en-US"/>
        </w:rPr>
        <w:t xml:space="preserve">. Some </w:t>
      </w:r>
      <w:r w:rsidR="00983FA7">
        <w:rPr>
          <w:rFonts w:hint="eastAsia"/>
          <w:sz w:val="22"/>
          <w:szCs w:val="18"/>
          <w:lang w:val="en-US"/>
        </w:rPr>
        <w:t xml:space="preserve">kind of </w:t>
      </w:r>
      <w:r w:rsidR="00DC1F26">
        <w:rPr>
          <w:rFonts w:hint="eastAsia"/>
          <w:sz w:val="22"/>
          <w:szCs w:val="18"/>
          <w:lang w:val="en-US"/>
        </w:rPr>
        <w:t>BWP feature is necessary also in 6G as</w:t>
      </w:r>
      <w:r w:rsidR="002C2431">
        <w:rPr>
          <w:rFonts w:hint="eastAsia"/>
          <w:sz w:val="22"/>
          <w:szCs w:val="18"/>
          <w:lang w:val="en-US"/>
        </w:rPr>
        <w:t xml:space="preserve"> bandwidth available </w:t>
      </w:r>
      <w:r w:rsidR="009D7967">
        <w:rPr>
          <w:rFonts w:hint="eastAsia"/>
          <w:sz w:val="22"/>
          <w:szCs w:val="18"/>
          <w:lang w:val="en-US"/>
        </w:rPr>
        <w:t xml:space="preserve">in a specific UE type could be narrower than </w:t>
      </w:r>
      <w:r w:rsidR="00876E51">
        <w:rPr>
          <w:rFonts w:hint="eastAsia"/>
          <w:sz w:val="22"/>
          <w:szCs w:val="18"/>
          <w:lang w:val="en-US"/>
        </w:rPr>
        <w:t>a carrier bandwidth. F</w:t>
      </w:r>
      <w:r w:rsidR="0041229A">
        <w:rPr>
          <w:rFonts w:hint="eastAsia"/>
          <w:sz w:val="22"/>
          <w:szCs w:val="18"/>
          <w:lang w:val="en-US"/>
        </w:rPr>
        <w:t xml:space="preserve">or example, </w:t>
      </w:r>
      <w:r w:rsidR="00876E51">
        <w:rPr>
          <w:rFonts w:hint="eastAsia"/>
          <w:sz w:val="22"/>
          <w:szCs w:val="18"/>
          <w:lang w:val="en-US"/>
        </w:rPr>
        <w:t xml:space="preserve">NW </w:t>
      </w:r>
      <w:r w:rsidR="0009028D">
        <w:rPr>
          <w:rFonts w:hint="eastAsia"/>
          <w:sz w:val="22"/>
          <w:szCs w:val="18"/>
          <w:lang w:val="en-US"/>
        </w:rPr>
        <w:t xml:space="preserve">could configure a carrier with 100 </w:t>
      </w:r>
      <w:r w:rsidR="00AD0A07">
        <w:rPr>
          <w:rFonts w:hint="eastAsia"/>
          <w:sz w:val="22"/>
          <w:szCs w:val="18"/>
          <w:lang w:val="en-US"/>
        </w:rPr>
        <w:t xml:space="preserve">MHz bandwidth, but IoT UE may support </w:t>
      </w:r>
      <w:r w:rsidR="00503574">
        <w:rPr>
          <w:rFonts w:hint="eastAsia"/>
          <w:sz w:val="22"/>
          <w:szCs w:val="18"/>
          <w:lang w:val="en-US"/>
        </w:rPr>
        <w:t xml:space="preserve">only </w:t>
      </w:r>
      <w:r w:rsidR="00AD0A07">
        <w:rPr>
          <w:rFonts w:hint="eastAsia"/>
          <w:sz w:val="22"/>
          <w:szCs w:val="18"/>
          <w:lang w:val="en-US"/>
        </w:rPr>
        <w:t>5 or 20 MHz bandwidth</w:t>
      </w:r>
      <w:r w:rsidR="00503574">
        <w:rPr>
          <w:rFonts w:hint="eastAsia"/>
          <w:sz w:val="22"/>
          <w:szCs w:val="18"/>
          <w:lang w:val="en-US"/>
        </w:rPr>
        <w:t>. In this case, some</w:t>
      </w:r>
      <w:r w:rsidR="00983FA7">
        <w:rPr>
          <w:rFonts w:hint="eastAsia"/>
          <w:sz w:val="22"/>
          <w:szCs w:val="18"/>
          <w:lang w:val="en-US"/>
        </w:rPr>
        <w:t xml:space="preserve"> kind of</w:t>
      </w:r>
      <w:r w:rsidR="00503574">
        <w:rPr>
          <w:rFonts w:hint="eastAsia"/>
          <w:sz w:val="22"/>
          <w:szCs w:val="18"/>
          <w:lang w:val="en-US"/>
        </w:rPr>
        <w:t xml:space="preserve"> configuration </w:t>
      </w:r>
      <w:r w:rsidR="00346C4A">
        <w:rPr>
          <w:rFonts w:hint="eastAsia"/>
          <w:sz w:val="22"/>
          <w:szCs w:val="18"/>
          <w:lang w:val="en-US"/>
        </w:rPr>
        <w:t xml:space="preserve">to allow the IoT UE to access the carrier </w:t>
      </w:r>
      <w:r w:rsidR="00F526EA">
        <w:rPr>
          <w:rFonts w:hint="eastAsia"/>
          <w:sz w:val="22"/>
          <w:szCs w:val="18"/>
          <w:lang w:val="en-US"/>
        </w:rPr>
        <w:t>with a part of the 100 MHz bandwidth</w:t>
      </w:r>
      <w:r w:rsidR="00983FA7">
        <w:rPr>
          <w:rFonts w:hint="eastAsia"/>
          <w:sz w:val="22"/>
          <w:szCs w:val="18"/>
          <w:lang w:val="en-US"/>
        </w:rPr>
        <w:t>. BWP</w:t>
      </w:r>
      <w:r w:rsidR="00221235">
        <w:rPr>
          <w:rFonts w:hint="eastAsia"/>
          <w:sz w:val="22"/>
          <w:szCs w:val="18"/>
          <w:lang w:val="en-US"/>
        </w:rPr>
        <w:t xml:space="preserve"> concept can be used for this purpose, and </w:t>
      </w:r>
      <w:r w:rsidR="00C9345A">
        <w:rPr>
          <w:rFonts w:hint="eastAsia"/>
          <w:sz w:val="22"/>
          <w:szCs w:val="18"/>
          <w:lang w:val="en-US"/>
        </w:rPr>
        <w:t xml:space="preserve">6G BWP can </w:t>
      </w:r>
      <w:r w:rsidR="00B43B12">
        <w:rPr>
          <w:rFonts w:hint="eastAsia"/>
          <w:sz w:val="22"/>
          <w:szCs w:val="18"/>
          <w:lang w:val="en-US"/>
        </w:rPr>
        <w:t xml:space="preserve">focus on </w:t>
      </w:r>
      <w:r w:rsidR="001C7914">
        <w:rPr>
          <w:rFonts w:hint="eastAsia"/>
          <w:sz w:val="22"/>
          <w:szCs w:val="18"/>
          <w:lang w:val="en-US"/>
        </w:rPr>
        <w:t>elements relevant to this purpose.</w:t>
      </w:r>
      <w:r w:rsidR="009365D2">
        <w:rPr>
          <w:rFonts w:hint="eastAsia"/>
          <w:sz w:val="22"/>
          <w:szCs w:val="18"/>
          <w:lang w:val="en-US"/>
        </w:rPr>
        <w:t xml:space="preserve"> The proposal below</w:t>
      </w:r>
      <w:r w:rsidR="00B61C40">
        <w:rPr>
          <w:rFonts w:hint="eastAsia"/>
          <w:sz w:val="22"/>
          <w:szCs w:val="18"/>
          <w:lang w:val="en-US"/>
        </w:rPr>
        <w:t xml:space="preserve"> is submitted </w:t>
      </w:r>
      <w:r w:rsidR="00591BBB">
        <w:rPr>
          <w:rFonts w:hint="eastAsia"/>
          <w:sz w:val="22"/>
          <w:szCs w:val="18"/>
          <w:lang w:val="en-US"/>
        </w:rPr>
        <w:t>based on this direction.</w:t>
      </w:r>
    </w:p>
    <w:p w14:paraId="14ADFD07" w14:textId="0EC415C9" w:rsidR="00DB673C" w:rsidRPr="00312A8F" w:rsidRDefault="00DB673C" w:rsidP="00F2234A">
      <w:pPr>
        <w:spacing w:beforeLines="50" w:before="120" w:afterLines="50" w:after="120"/>
        <w:rPr>
          <w:sz w:val="22"/>
          <w:szCs w:val="18"/>
          <w:lang w:val="en-US"/>
        </w:rPr>
      </w:pPr>
      <w:r>
        <w:rPr>
          <w:rFonts w:hint="eastAsia"/>
          <w:sz w:val="22"/>
          <w:szCs w:val="18"/>
          <w:lang w:val="en-US"/>
        </w:rPr>
        <w:t xml:space="preserve">One </w:t>
      </w:r>
      <w:r>
        <w:rPr>
          <w:sz w:val="22"/>
          <w:szCs w:val="18"/>
          <w:lang w:val="en-US"/>
        </w:rPr>
        <w:t>controversial</w:t>
      </w:r>
      <w:r>
        <w:rPr>
          <w:rFonts w:hint="eastAsia"/>
          <w:sz w:val="22"/>
          <w:szCs w:val="18"/>
          <w:lang w:val="en-US"/>
        </w:rPr>
        <w:t xml:space="preserve"> </w:t>
      </w:r>
      <w:r w:rsidR="00D41744">
        <w:rPr>
          <w:rFonts w:hint="eastAsia"/>
          <w:sz w:val="22"/>
          <w:szCs w:val="18"/>
          <w:lang w:val="en-US"/>
        </w:rPr>
        <w:t xml:space="preserve">aspect could be that whether 6G BWP should be defined for power saving as well as </w:t>
      </w:r>
      <w:r w:rsidR="001E2D44">
        <w:rPr>
          <w:rFonts w:hint="eastAsia"/>
          <w:sz w:val="22"/>
          <w:szCs w:val="18"/>
          <w:lang w:val="en-US"/>
        </w:rPr>
        <w:t xml:space="preserve">support of the various UE types in the same band. </w:t>
      </w:r>
      <w:r w:rsidR="004255CB">
        <w:rPr>
          <w:rFonts w:hint="eastAsia"/>
          <w:sz w:val="22"/>
          <w:szCs w:val="18"/>
          <w:lang w:val="en-US"/>
        </w:rPr>
        <w:t xml:space="preserve">Our current </w:t>
      </w:r>
      <w:r w:rsidR="00150D4C">
        <w:rPr>
          <w:rFonts w:hint="eastAsia"/>
          <w:sz w:val="22"/>
          <w:szCs w:val="18"/>
          <w:lang w:val="en-US"/>
        </w:rPr>
        <w:t xml:space="preserve">understanding is that PDCCH monitoring is </w:t>
      </w:r>
      <w:r w:rsidR="00127997">
        <w:rPr>
          <w:rFonts w:hint="eastAsia"/>
          <w:sz w:val="22"/>
          <w:szCs w:val="18"/>
          <w:lang w:val="en-US"/>
        </w:rPr>
        <w:t xml:space="preserve">a </w:t>
      </w:r>
      <w:r w:rsidR="00150D4C">
        <w:rPr>
          <w:sz w:val="22"/>
          <w:szCs w:val="18"/>
          <w:lang w:val="en-US"/>
        </w:rPr>
        <w:t>dominan</w:t>
      </w:r>
      <w:r w:rsidR="00150D4C">
        <w:rPr>
          <w:rFonts w:hint="eastAsia"/>
          <w:sz w:val="22"/>
          <w:szCs w:val="18"/>
          <w:lang w:val="en-US"/>
        </w:rPr>
        <w:t xml:space="preserve">t </w:t>
      </w:r>
      <w:r w:rsidR="00127997">
        <w:rPr>
          <w:rFonts w:hint="eastAsia"/>
          <w:sz w:val="22"/>
          <w:szCs w:val="18"/>
          <w:lang w:val="en-US"/>
        </w:rPr>
        <w:t xml:space="preserve">factor </w:t>
      </w:r>
      <w:r w:rsidR="00713EA8">
        <w:rPr>
          <w:rFonts w:hint="eastAsia"/>
          <w:sz w:val="22"/>
          <w:szCs w:val="18"/>
          <w:lang w:val="en-US"/>
        </w:rPr>
        <w:t>in UE power consumption</w:t>
      </w:r>
      <w:r w:rsidR="00E14CBD">
        <w:rPr>
          <w:rFonts w:hint="eastAsia"/>
          <w:sz w:val="22"/>
          <w:szCs w:val="18"/>
          <w:lang w:val="en-US"/>
        </w:rPr>
        <w:t xml:space="preserve">; </w:t>
      </w:r>
      <w:r w:rsidR="00BF3D2C">
        <w:rPr>
          <w:rFonts w:hint="eastAsia"/>
          <w:sz w:val="22"/>
          <w:szCs w:val="18"/>
          <w:lang w:val="en-US"/>
        </w:rPr>
        <w:t xml:space="preserve">with this assumption, 6G BWP definition </w:t>
      </w:r>
      <w:r w:rsidR="00802E30">
        <w:rPr>
          <w:rFonts w:hint="eastAsia"/>
          <w:sz w:val="22"/>
          <w:szCs w:val="18"/>
          <w:lang w:val="en-US"/>
        </w:rPr>
        <w:t xml:space="preserve">can be separated from UE power saving </w:t>
      </w:r>
      <w:r w:rsidR="00802E30">
        <w:rPr>
          <w:sz w:val="22"/>
          <w:szCs w:val="18"/>
          <w:lang w:val="en-US"/>
        </w:rPr>
        <w:t>discussion</w:t>
      </w:r>
      <w:r w:rsidR="00802E30">
        <w:rPr>
          <w:rFonts w:hint="eastAsia"/>
          <w:sz w:val="22"/>
          <w:szCs w:val="18"/>
          <w:lang w:val="en-US"/>
        </w:rPr>
        <w:t xml:space="preserve"> as long as </w:t>
      </w:r>
      <w:r w:rsidR="0049686D">
        <w:rPr>
          <w:rFonts w:hint="eastAsia"/>
          <w:sz w:val="22"/>
          <w:szCs w:val="18"/>
          <w:lang w:val="en-US"/>
        </w:rPr>
        <w:t xml:space="preserve">some kind of </w:t>
      </w:r>
      <w:r w:rsidR="0049686D" w:rsidRPr="0049686D">
        <w:rPr>
          <w:sz w:val="22"/>
          <w:szCs w:val="18"/>
          <w:lang w:val="en-US"/>
        </w:rPr>
        <w:t>dynamic CORESET/SS switching</w:t>
      </w:r>
      <w:r w:rsidR="0049686D">
        <w:rPr>
          <w:rFonts w:hint="eastAsia"/>
          <w:sz w:val="22"/>
          <w:szCs w:val="18"/>
          <w:lang w:val="en-US"/>
        </w:rPr>
        <w:t xml:space="preserve"> features</w:t>
      </w:r>
      <w:r w:rsidR="0049686D" w:rsidRPr="0049686D">
        <w:rPr>
          <w:sz w:val="22"/>
          <w:szCs w:val="18"/>
          <w:lang w:val="en-US"/>
        </w:rPr>
        <w:t xml:space="preserve"> is available</w:t>
      </w:r>
      <w:r w:rsidR="0049686D">
        <w:rPr>
          <w:rFonts w:hint="eastAsia"/>
          <w:sz w:val="22"/>
          <w:szCs w:val="18"/>
          <w:lang w:val="en-US"/>
        </w:rPr>
        <w:t xml:space="preserve">. </w:t>
      </w:r>
      <w:r w:rsidR="00EF3A2A">
        <w:rPr>
          <w:rFonts w:hint="eastAsia"/>
          <w:sz w:val="22"/>
          <w:szCs w:val="18"/>
          <w:lang w:val="en-US"/>
        </w:rPr>
        <w:t>However, UE</w:t>
      </w:r>
      <w:r w:rsidR="004B3FF3">
        <w:rPr>
          <w:rFonts w:hint="eastAsia"/>
          <w:sz w:val="22"/>
          <w:szCs w:val="18"/>
          <w:lang w:val="en-US"/>
        </w:rPr>
        <w:t xml:space="preserve">/chip vendors may have different opinions; </w:t>
      </w:r>
      <w:r w:rsidR="009432D4">
        <w:rPr>
          <w:rFonts w:hint="eastAsia"/>
          <w:sz w:val="22"/>
          <w:szCs w:val="18"/>
          <w:lang w:val="en-US"/>
        </w:rPr>
        <w:t xml:space="preserve">if 6G BWP is </w:t>
      </w:r>
      <w:r w:rsidR="004C3CB1">
        <w:rPr>
          <w:rFonts w:hint="eastAsia"/>
          <w:sz w:val="22"/>
          <w:szCs w:val="18"/>
          <w:lang w:val="en-US"/>
        </w:rPr>
        <w:t xml:space="preserve">designed also for power saving purpose and </w:t>
      </w:r>
      <w:r w:rsidR="00312A8F">
        <w:rPr>
          <w:rFonts w:hint="eastAsia"/>
          <w:sz w:val="22"/>
          <w:szCs w:val="18"/>
          <w:lang w:val="en-US"/>
        </w:rPr>
        <w:t xml:space="preserve">the </w:t>
      </w:r>
      <w:r w:rsidR="00312A8F">
        <w:rPr>
          <w:sz w:val="22"/>
          <w:szCs w:val="18"/>
          <w:lang w:val="en-US"/>
        </w:rPr>
        <w:t>corresponding</w:t>
      </w:r>
      <w:r w:rsidR="00312A8F">
        <w:rPr>
          <w:rFonts w:hint="eastAsia"/>
          <w:sz w:val="22"/>
          <w:szCs w:val="18"/>
          <w:lang w:val="en-US"/>
        </w:rPr>
        <w:t xml:space="preserve"> elements are practically</w:t>
      </w:r>
      <w:r w:rsidR="00B207DB">
        <w:rPr>
          <w:rFonts w:hint="eastAsia"/>
          <w:sz w:val="22"/>
          <w:szCs w:val="18"/>
          <w:lang w:val="en-US"/>
        </w:rPr>
        <w:t>/effectively</w:t>
      </w:r>
      <w:r w:rsidR="00312A8F">
        <w:rPr>
          <w:rFonts w:hint="eastAsia"/>
          <w:sz w:val="22"/>
          <w:szCs w:val="18"/>
          <w:lang w:val="en-US"/>
        </w:rPr>
        <w:t xml:space="preserve"> used </w:t>
      </w:r>
      <w:r w:rsidR="000B44F6">
        <w:rPr>
          <w:rFonts w:hint="eastAsia"/>
          <w:sz w:val="22"/>
          <w:szCs w:val="18"/>
          <w:lang w:val="en-US"/>
        </w:rPr>
        <w:t>by NW, that direction is</w:t>
      </w:r>
      <w:r w:rsidR="00B207DB">
        <w:rPr>
          <w:rFonts w:hint="eastAsia"/>
          <w:sz w:val="22"/>
          <w:szCs w:val="18"/>
          <w:lang w:val="en-US"/>
        </w:rPr>
        <w:t xml:space="preserve"> also </w:t>
      </w:r>
      <w:r w:rsidR="00575516">
        <w:rPr>
          <w:rFonts w:hint="eastAsia"/>
          <w:sz w:val="22"/>
          <w:szCs w:val="18"/>
          <w:lang w:val="en-US"/>
        </w:rPr>
        <w:t xml:space="preserve">fine </w:t>
      </w:r>
      <w:r w:rsidR="00B55116">
        <w:rPr>
          <w:rFonts w:hint="eastAsia"/>
          <w:sz w:val="22"/>
          <w:szCs w:val="18"/>
          <w:lang w:val="en-US"/>
        </w:rPr>
        <w:t>for us.</w:t>
      </w:r>
      <w:r w:rsidR="00E6084A">
        <w:rPr>
          <w:rFonts w:hint="eastAsia"/>
          <w:sz w:val="22"/>
          <w:szCs w:val="18"/>
          <w:lang w:val="en-US"/>
        </w:rPr>
        <w:t xml:space="preserve"> </w:t>
      </w:r>
      <w:r w:rsidR="00AD2C63">
        <w:rPr>
          <w:rFonts w:hint="eastAsia"/>
          <w:sz w:val="22"/>
          <w:szCs w:val="18"/>
          <w:lang w:val="en-US"/>
        </w:rPr>
        <w:t xml:space="preserve">The necessity of BWP for power saving purpose </w:t>
      </w:r>
      <w:r w:rsidR="00957E97">
        <w:rPr>
          <w:rFonts w:hint="eastAsia"/>
          <w:sz w:val="22"/>
          <w:szCs w:val="18"/>
          <w:lang w:val="en-US"/>
        </w:rPr>
        <w:t xml:space="preserve">could be discussed in agenda </w:t>
      </w:r>
      <w:r w:rsidR="002366DD">
        <w:rPr>
          <w:rFonts w:hint="eastAsia"/>
          <w:sz w:val="22"/>
          <w:szCs w:val="18"/>
          <w:lang w:val="en-US"/>
        </w:rPr>
        <w:t>11.5 (EE).</w:t>
      </w:r>
    </w:p>
    <w:p w14:paraId="78EE15B8" w14:textId="4205B2A9" w:rsidR="008A4364" w:rsidRPr="003D613B" w:rsidRDefault="008A4364" w:rsidP="008A4364">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7</w:t>
      </w:r>
      <w:r w:rsidRPr="003D613B">
        <w:rPr>
          <w:rFonts w:eastAsiaTheme="minorEastAsia"/>
          <w:b/>
          <w:sz w:val="22"/>
          <w:u w:val="single"/>
          <w:lang w:val="en-US"/>
        </w:rPr>
        <w:t>:</w:t>
      </w:r>
    </w:p>
    <w:p w14:paraId="60C425CF" w14:textId="0595CDE7" w:rsidR="008A4364" w:rsidRDefault="008A4364" w:rsidP="008A4364">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In 6GR, design BWP </w:t>
      </w:r>
      <w:r w:rsidR="0049056E">
        <w:rPr>
          <w:rFonts w:eastAsiaTheme="minorEastAsia" w:hint="eastAsia"/>
          <w:b/>
          <w:bCs/>
          <w:iCs/>
          <w:sz w:val="22"/>
          <w:lang w:val="en-US"/>
        </w:rPr>
        <w:t xml:space="preserve">to support various UE types in </w:t>
      </w:r>
      <w:r w:rsidR="00957C5C">
        <w:rPr>
          <w:rFonts w:eastAsiaTheme="minorEastAsia" w:hint="eastAsia"/>
          <w:b/>
          <w:bCs/>
          <w:iCs/>
          <w:sz w:val="22"/>
          <w:lang w:val="en-US"/>
        </w:rPr>
        <w:t>the same band.</w:t>
      </w:r>
    </w:p>
    <w:p w14:paraId="6F2B9126" w14:textId="7B6DEB80" w:rsidR="00B273F4" w:rsidRPr="003D613B" w:rsidRDefault="00B273F4" w:rsidP="00B273F4">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8</w:t>
      </w:r>
      <w:r w:rsidRPr="003D613B">
        <w:rPr>
          <w:rFonts w:eastAsiaTheme="minorEastAsia"/>
          <w:b/>
          <w:sz w:val="22"/>
          <w:u w:val="single"/>
          <w:lang w:val="en-US"/>
        </w:rPr>
        <w:t>:</w:t>
      </w:r>
    </w:p>
    <w:p w14:paraId="756C50D8" w14:textId="615B20F5" w:rsidR="00B273F4" w:rsidRDefault="00657AA2" w:rsidP="00B273F4">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Define BWP</w:t>
      </w:r>
      <w:r w:rsidR="00D144FD">
        <w:rPr>
          <w:rFonts w:eastAsiaTheme="minorEastAsia" w:hint="eastAsia"/>
          <w:b/>
          <w:bCs/>
          <w:iCs/>
          <w:sz w:val="22"/>
          <w:lang w:val="en-US"/>
        </w:rPr>
        <w:t xml:space="preserve"> with the following </w:t>
      </w:r>
      <w:r w:rsidR="00014E3E">
        <w:rPr>
          <w:rFonts w:eastAsiaTheme="minorEastAsia" w:hint="eastAsia"/>
          <w:b/>
          <w:bCs/>
          <w:iCs/>
          <w:sz w:val="22"/>
          <w:lang w:val="en-US"/>
        </w:rPr>
        <w:t>details</w:t>
      </w:r>
      <w:r w:rsidR="00D144FD">
        <w:rPr>
          <w:rFonts w:eastAsiaTheme="minorEastAsia" w:hint="eastAsia"/>
          <w:b/>
          <w:bCs/>
          <w:iCs/>
          <w:sz w:val="22"/>
          <w:lang w:val="en-US"/>
        </w:rPr>
        <w:t>/restrictions</w:t>
      </w:r>
      <w:r w:rsidR="00014E3E">
        <w:rPr>
          <w:rFonts w:eastAsiaTheme="minorEastAsia" w:hint="eastAsia"/>
          <w:b/>
          <w:bCs/>
          <w:iCs/>
          <w:sz w:val="22"/>
          <w:lang w:val="en-US"/>
        </w:rPr>
        <w:t>.</w:t>
      </w:r>
    </w:p>
    <w:p w14:paraId="6EE5BE33" w14:textId="1BCC5DD1" w:rsidR="00014E3E" w:rsidRDefault="00014E3E"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Single SCS </w:t>
      </w:r>
      <w:r w:rsidR="00F21C72">
        <w:rPr>
          <w:rFonts w:eastAsiaTheme="minorEastAsia" w:hint="eastAsia"/>
          <w:b/>
          <w:bCs/>
          <w:iCs/>
          <w:sz w:val="22"/>
          <w:lang w:val="en-US"/>
        </w:rPr>
        <w:t>per BWP</w:t>
      </w:r>
    </w:p>
    <w:p w14:paraId="19779CC8" w14:textId="58E2A179" w:rsidR="00F21C72" w:rsidRDefault="00F21C72"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More than one CORESET/Search space configurations with dynamic switching feature in a single BWP</w:t>
      </w:r>
    </w:p>
    <w:p w14:paraId="49B54DAF" w14:textId="7C1271CF" w:rsidR="00F21C72" w:rsidRDefault="00CD55C8"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Configuration per UE or per UE type</w:t>
      </w:r>
    </w:p>
    <w:p w14:paraId="59978CF9" w14:textId="3C7571A0" w:rsidR="00CD55C8" w:rsidRDefault="00D056DB"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Only essential/relevant configurations </w:t>
      </w:r>
      <w:r w:rsidR="005C7E12">
        <w:rPr>
          <w:rFonts w:eastAsiaTheme="minorEastAsia" w:hint="eastAsia"/>
          <w:b/>
          <w:bCs/>
          <w:iCs/>
          <w:sz w:val="22"/>
          <w:lang w:val="en-US"/>
        </w:rPr>
        <w:t>under BWP configurations</w:t>
      </w:r>
    </w:p>
    <w:p w14:paraId="6C3941DF" w14:textId="4FDEACB3" w:rsidR="005C7E12" w:rsidRDefault="005C7E12"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No dynamic BWP </w:t>
      </w:r>
      <w:r>
        <w:rPr>
          <w:rFonts w:eastAsiaTheme="minorEastAsia"/>
          <w:b/>
          <w:bCs/>
          <w:iCs/>
          <w:sz w:val="22"/>
          <w:lang w:val="en-US"/>
        </w:rPr>
        <w:t>switching</w:t>
      </w:r>
      <w:r>
        <w:rPr>
          <w:rFonts w:eastAsiaTheme="minorEastAsia" w:hint="eastAsia"/>
          <w:b/>
          <w:bCs/>
          <w:iCs/>
          <w:sz w:val="22"/>
          <w:lang w:val="en-US"/>
        </w:rPr>
        <w:t xml:space="preserve">, </w:t>
      </w:r>
      <w:proofErr w:type="gramStart"/>
      <w:r>
        <w:rPr>
          <w:rFonts w:eastAsiaTheme="minorEastAsia" w:hint="eastAsia"/>
          <w:b/>
          <w:bCs/>
          <w:iCs/>
          <w:sz w:val="22"/>
          <w:lang w:val="en-US"/>
        </w:rPr>
        <w:t>as long as</w:t>
      </w:r>
      <w:proofErr w:type="gramEnd"/>
      <w:r>
        <w:rPr>
          <w:rFonts w:eastAsiaTheme="minorEastAsia" w:hint="eastAsia"/>
          <w:b/>
          <w:bCs/>
          <w:iCs/>
          <w:sz w:val="22"/>
          <w:lang w:val="en-US"/>
        </w:rPr>
        <w:t xml:space="preserve"> dynamic CORESET/SS switching is available</w:t>
      </w:r>
    </w:p>
    <w:p w14:paraId="4EBC329C" w14:textId="634A38A3" w:rsidR="005C7E12" w:rsidRDefault="005101A3" w:rsidP="00014E3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Only initial BWP </w:t>
      </w:r>
      <w:r w:rsidR="007B6544">
        <w:rPr>
          <w:rFonts w:eastAsiaTheme="minorEastAsia" w:hint="eastAsia"/>
          <w:b/>
          <w:bCs/>
          <w:iCs/>
          <w:sz w:val="22"/>
          <w:lang w:val="en-US"/>
        </w:rPr>
        <w:t>and a dedicated BWP for each UE or each UE type</w:t>
      </w:r>
    </w:p>
    <w:p w14:paraId="54A90735" w14:textId="1940B8BE" w:rsidR="007B6544" w:rsidRPr="0007083C" w:rsidRDefault="00EE28AB" w:rsidP="0007083C">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No other BWP types such as </w:t>
      </w:r>
      <w:r>
        <w:rPr>
          <w:rFonts w:eastAsiaTheme="minorEastAsia"/>
          <w:b/>
          <w:bCs/>
          <w:iCs/>
          <w:sz w:val="22"/>
          <w:lang w:val="en-US"/>
        </w:rPr>
        <w:t>default</w:t>
      </w:r>
      <w:r>
        <w:rPr>
          <w:rFonts w:eastAsiaTheme="minorEastAsia" w:hint="eastAsia"/>
          <w:b/>
          <w:bCs/>
          <w:iCs/>
          <w:sz w:val="22"/>
          <w:lang w:val="en-US"/>
        </w:rPr>
        <w:t xml:space="preserve"> BWP and dormant BWP</w:t>
      </w:r>
    </w:p>
    <w:p w14:paraId="33BD457C" w14:textId="77777777" w:rsidR="00274B86" w:rsidRPr="003D613B" w:rsidRDefault="00274B86" w:rsidP="00F2234A">
      <w:pPr>
        <w:spacing w:beforeLines="50" w:before="120" w:afterLines="50" w:after="120"/>
        <w:rPr>
          <w:sz w:val="22"/>
          <w:szCs w:val="18"/>
          <w:lang w:val="en-US"/>
        </w:rPr>
      </w:pPr>
    </w:p>
    <w:p w14:paraId="736C1C4F" w14:textId="77777777" w:rsidR="00274B86" w:rsidRPr="003D613B" w:rsidRDefault="00274B86" w:rsidP="00F2234A">
      <w:pPr>
        <w:spacing w:beforeLines="50" w:before="120" w:afterLines="50" w:after="120"/>
        <w:rPr>
          <w:sz w:val="22"/>
          <w:szCs w:val="18"/>
          <w:lang w:val="en-US"/>
        </w:rPr>
      </w:pPr>
    </w:p>
    <w:p w14:paraId="2B6A6A9B" w14:textId="0B89033D" w:rsidR="002D039C" w:rsidRPr="009C1407" w:rsidRDefault="002D039C" w:rsidP="002D039C">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9C1407">
        <w:rPr>
          <w:rFonts w:ascii="Arial" w:eastAsiaTheme="minorEastAsia" w:hAnsi="Arial"/>
          <w:b/>
          <w:kern w:val="28"/>
          <w:sz w:val="22"/>
          <w:szCs w:val="22"/>
          <w:lang w:val="en-US"/>
        </w:rPr>
        <w:t>Duplex</w:t>
      </w:r>
    </w:p>
    <w:p w14:paraId="12CC322C" w14:textId="33ACA113" w:rsidR="00F12E15" w:rsidRPr="00B46A4A" w:rsidRDefault="00F12E15" w:rsidP="00F12E15">
      <w:pPr>
        <w:spacing w:beforeLines="50" w:before="120" w:afterLines="50" w:after="120"/>
        <w:rPr>
          <w:sz w:val="22"/>
          <w:szCs w:val="22"/>
          <w:lang w:val="en-US"/>
        </w:rPr>
      </w:pPr>
      <w:r w:rsidRPr="00B46A4A">
        <w:rPr>
          <w:sz w:val="22"/>
          <w:szCs w:val="22"/>
          <w:lang w:val="en-US"/>
        </w:rPr>
        <w:t>This section is also the same as what we describe in 2.</w:t>
      </w:r>
      <w:r w:rsidR="00002DF6" w:rsidRPr="00B46A4A">
        <w:rPr>
          <w:rFonts w:hint="eastAsia"/>
          <w:sz w:val="22"/>
          <w:szCs w:val="22"/>
          <w:lang w:val="en-US"/>
        </w:rPr>
        <w:t>10</w:t>
      </w:r>
      <w:r w:rsidRPr="00B46A4A">
        <w:rPr>
          <w:sz w:val="22"/>
          <w:szCs w:val="22"/>
          <w:lang w:val="en-US"/>
        </w:rPr>
        <w:t xml:space="preserve"> of [</w:t>
      </w:r>
      <w:r w:rsidR="007A534C" w:rsidRPr="00B46A4A">
        <w:rPr>
          <w:rFonts w:hint="eastAsia"/>
          <w:sz w:val="22"/>
          <w:szCs w:val="22"/>
          <w:lang w:val="en-US"/>
        </w:rPr>
        <w:t>1</w:t>
      </w:r>
      <w:r w:rsidRPr="00B46A4A">
        <w:rPr>
          <w:sz w:val="22"/>
          <w:szCs w:val="22"/>
          <w:lang w:val="en-US"/>
        </w:rPr>
        <w:t>] for agenda 11.1. For the same reason as mentioned in 2.2 of this contribution, both contributions include the same contents.</w:t>
      </w:r>
    </w:p>
    <w:p w14:paraId="15F9CE42" w14:textId="681B62C9" w:rsidR="002D039C" w:rsidRPr="00B46A4A" w:rsidRDefault="00085E5F" w:rsidP="00F2234A">
      <w:pPr>
        <w:spacing w:beforeLines="50" w:before="120" w:afterLines="50" w:after="120"/>
        <w:rPr>
          <w:sz w:val="22"/>
          <w:szCs w:val="22"/>
          <w:lang w:val="en-US"/>
        </w:rPr>
      </w:pPr>
      <w:r w:rsidRPr="00B46A4A">
        <w:rPr>
          <w:rFonts w:hint="eastAsia"/>
          <w:sz w:val="22"/>
          <w:szCs w:val="22"/>
          <w:lang w:val="en-US"/>
        </w:rPr>
        <w:t xml:space="preserve">In 5G NR, </w:t>
      </w:r>
      <w:r w:rsidR="004E0690" w:rsidRPr="00B46A4A">
        <w:rPr>
          <w:rFonts w:hint="eastAsia"/>
          <w:sz w:val="22"/>
          <w:szCs w:val="22"/>
          <w:lang w:val="en-US"/>
        </w:rPr>
        <w:t xml:space="preserve">FDD/semi-static TDD/dynamic TDD has been specified at R15 and SBFD </w:t>
      </w:r>
      <w:r w:rsidR="00A84917" w:rsidRPr="00B46A4A">
        <w:rPr>
          <w:rFonts w:hint="eastAsia"/>
          <w:sz w:val="22"/>
          <w:szCs w:val="22"/>
          <w:lang w:val="en-US"/>
        </w:rPr>
        <w:t>has been</w:t>
      </w:r>
      <w:r w:rsidR="004E0690" w:rsidRPr="00B46A4A">
        <w:rPr>
          <w:rFonts w:hint="eastAsia"/>
          <w:sz w:val="22"/>
          <w:szCs w:val="22"/>
          <w:lang w:val="en-US"/>
        </w:rPr>
        <w:t xml:space="preserve"> introduced </w:t>
      </w:r>
      <w:r w:rsidR="004744F2" w:rsidRPr="00B46A4A">
        <w:rPr>
          <w:rFonts w:hint="eastAsia"/>
          <w:sz w:val="22"/>
          <w:szCs w:val="22"/>
          <w:lang w:val="en-US"/>
        </w:rPr>
        <w:t xml:space="preserve">at R19. </w:t>
      </w:r>
      <w:r w:rsidR="008412C3" w:rsidRPr="00B46A4A">
        <w:rPr>
          <w:rFonts w:hint="eastAsia"/>
          <w:sz w:val="22"/>
          <w:szCs w:val="22"/>
          <w:lang w:val="en-US"/>
        </w:rPr>
        <w:t xml:space="preserve">However, at least we would point out </w:t>
      </w:r>
      <w:r w:rsidR="008412C3" w:rsidRPr="00B46A4A">
        <w:rPr>
          <w:sz w:val="22"/>
          <w:szCs w:val="22"/>
          <w:lang w:val="en-US"/>
        </w:rPr>
        <w:t>that</w:t>
      </w:r>
      <w:r w:rsidR="008412C3" w:rsidRPr="00B46A4A">
        <w:rPr>
          <w:rFonts w:hint="eastAsia"/>
          <w:sz w:val="22"/>
          <w:szCs w:val="22"/>
          <w:lang w:val="en-US"/>
        </w:rPr>
        <w:t xml:space="preserve"> </w:t>
      </w:r>
      <w:r w:rsidR="00463005" w:rsidRPr="00B46A4A">
        <w:rPr>
          <w:rFonts w:hint="eastAsia"/>
          <w:sz w:val="22"/>
          <w:szCs w:val="22"/>
          <w:lang w:val="en-US"/>
        </w:rPr>
        <w:t xml:space="preserve">it is difficult to say </w:t>
      </w:r>
      <w:r w:rsidR="007701C0" w:rsidRPr="00B46A4A">
        <w:rPr>
          <w:rFonts w:hint="eastAsia"/>
          <w:sz w:val="22"/>
          <w:szCs w:val="22"/>
          <w:lang w:val="en-US"/>
        </w:rPr>
        <w:t xml:space="preserve">5G </w:t>
      </w:r>
      <w:r w:rsidR="00463005" w:rsidRPr="00B46A4A">
        <w:rPr>
          <w:rFonts w:hint="eastAsia"/>
          <w:sz w:val="22"/>
          <w:szCs w:val="22"/>
          <w:lang w:val="en-US"/>
        </w:rPr>
        <w:t>dynamic TDD has been succe</w:t>
      </w:r>
      <w:r w:rsidR="007701C0" w:rsidRPr="00B46A4A">
        <w:rPr>
          <w:rFonts w:hint="eastAsia"/>
          <w:sz w:val="22"/>
          <w:szCs w:val="22"/>
          <w:lang w:val="en-US"/>
        </w:rPr>
        <w:t>ssful. As known well</w:t>
      </w:r>
      <w:r w:rsidR="00AB6A05" w:rsidRPr="00B46A4A">
        <w:rPr>
          <w:rFonts w:hint="eastAsia"/>
          <w:sz w:val="22"/>
          <w:szCs w:val="22"/>
          <w:lang w:val="en-US"/>
        </w:rPr>
        <w:t xml:space="preserve"> probably</w:t>
      </w:r>
      <w:r w:rsidR="007701C0" w:rsidRPr="00B46A4A">
        <w:rPr>
          <w:rFonts w:hint="eastAsia"/>
          <w:sz w:val="22"/>
          <w:szCs w:val="22"/>
          <w:lang w:val="en-US"/>
        </w:rPr>
        <w:t xml:space="preserve">, it </w:t>
      </w:r>
      <w:r w:rsidR="009D5DED" w:rsidRPr="00B46A4A">
        <w:rPr>
          <w:rFonts w:hint="eastAsia"/>
          <w:sz w:val="22"/>
          <w:szCs w:val="22"/>
          <w:lang w:val="en-US"/>
        </w:rPr>
        <w:t xml:space="preserve">could be typical that NW operators with </w:t>
      </w:r>
      <w:r w:rsidR="009D5DED" w:rsidRPr="00B46A4A">
        <w:rPr>
          <w:sz w:val="22"/>
          <w:szCs w:val="22"/>
          <w:lang w:val="en-US"/>
        </w:rPr>
        <w:t>adjacent</w:t>
      </w:r>
      <w:r w:rsidR="009D5DED" w:rsidRPr="00B46A4A">
        <w:rPr>
          <w:rFonts w:hint="eastAsia"/>
          <w:sz w:val="22"/>
          <w:szCs w:val="22"/>
          <w:lang w:val="en-US"/>
        </w:rPr>
        <w:t xml:space="preserve"> TDD </w:t>
      </w:r>
      <w:r w:rsidR="008A5604" w:rsidRPr="00B46A4A">
        <w:rPr>
          <w:rFonts w:hint="eastAsia"/>
          <w:sz w:val="22"/>
          <w:szCs w:val="22"/>
          <w:lang w:val="en-US"/>
        </w:rPr>
        <w:t xml:space="preserve">carriers </w:t>
      </w:r>
      <w:r w:rsidR="000B14A4" w:rsidRPr="00B46A4A">
        <w:rPr>
          <w:rFonts w:hint="eastAsia"/>
          <w:sz w:val="22"/>
          <w:szCs w:val="22"/>
          <w:lang w:val="en-US"/>
        </w:rPr>
        <w:t xml:space="preserve">use </w:t>
      </w:r>
      <w:r w:rsidR="009C6442" w:rsidRPr="00B46A4A">
        <w:rPr>
          <w:rFonts w:hint="eastAsia"/>
          <w:sz w:val="22"/>
          <w:szCs w:val="22"/>
          <w:lang w:val="en-US"/>
        </w:rPr>
        <w:t>a</w:t>
      </w:r>
      <w:r w:rsidR="000B14A4" w:rsidRPr="00B46A4A">
        <w:rPr>
          <w:rFonts w:hint="eastAsia"/>
          <w:sz w:val="22"/>
          <w:szCs w:val="22"/>
          <w:lang w:val="en-US"/>
        </w:rPr>
        <w:t xml:space="preserve"> completely aligned</w:t>
      </w:r>
      <w:r w:rsidR="009C6442" w:rsidRPr="00B46A4A">
        <w:rPr>
          <w:rFonts w:hint="eastAsia"/>
          <w:sz w:val="22"/>
          <w:szCs w:val="22"/>
          <w:lang w:val="en-US"/>
        </w:rPr>
        <w:t>/fixed</w:t>
      </w:r>
      <w:r w:rsidR="000B14A4" w:rsidRPr="00B46A4A">
        <w:rPr>
          <w:rFonts w:hint="eastAsia"/>
          <w:sz w:val="22"/>
          <w:szCs w:val="22"/>
          <w:lang w:val="en-US"/>
        </w:rPr>
        <w:t xml:space="preserve"> TDD pattern</w:t>
      </w:r>
      <w:r w:rsidR="009C6442" w:rsidRPr="00B46A4A">
        <w:rPr>
          <w:rFonts w:hint="eastAsia"/>
          <w:sz w:val="22"/>
          <w:szCs w:val="22"/>
          <w:lang w:val="en-US"/>
        </w:rPr>
        <w:t xml:space="preserve"> to avoid inter</w:t>
      </w:r>
      <w:r w:rsidR="00F11505" w:rsidRPr="00B46A4A">
        <w:rPr>
          <w:rFonts w:hint="eastAsia"/>
          <w:sz w:val="22"/>
          <w:szCs w:val="22"/>
          <w:lang w:val="en-US"/>
        </w:rPr>
        <w:t xml:space="preserve">-operator interference, and changing </w:t>
      </w:r>
      <w:r w:rsidR="00EE6904" w:rsidRPr="00B46A4A">
        <w:rPr>
          <w:rFonts w:hint="eastAsia"/>
          <w:sz w:val="22"/>
          <w:szCs w:val="22"/>
          <w:lang w:val="en-US"/>
        </w:rPr>
        <w:t xml:space="preserve">the pattern is </w:t>
      </w:r>
      <w:r w:rsidR="009C2385" w:rsidRPr="00B46A4A">
        <w:rPr>
          <w:rFonts w:hint="eastAsia"/>
          <w:sz w:val="22"/>
          <w:szCs w:val="22"/>
          <w:lang w:val="en-US"/>
        </w:rPr>
        <w:t xml:space="preserve">significantly challenging. </w:t>
      </w:r>
      <w:r w:rsidR="00791FAE" w:rsidRPr="00B46A4A">
        <w:rPr>
          <w:rFonts w:hint="eastAsia"/>
          <w:sz w:val="22"/>
          <w:szCs w:val="22"/>
          <w:lang w:val="en-US"/>
        </w:rPr>
        <w:t xml:space="preserve">We </w:t>
      </w:r>
      <w:r w:rsidR="00791FAE" w:rsidRPr="00B46A4A">
        <w:rPr>
          <w:sz w:val="22"/>
          <w:szCs w:val="22"/>
          <w:lang w:val="en-US"/>
        </w:rPr>
        <w:t>believe</w:t>
      </w:r>
      <w:r w:rsidR="00791FAE" w:rsidRPr="00B46A4A">
        <w:rPr>
          <w:rFonts w:hint="eastAsia"/>
          <w:sz w:val="22"/>
          <w:szCs w:val="22"/>
          <w:lang w:val="en-US"/>
        </w:rPr>
        <w:t xml:space="preserve"> that this situation will not be different in </w:t>
      </w:r>
      <w:r w:rsidR="008861AE" w:rsidRPr="00B46A4A">
        <w:rPr>
          <w:rFonts w:hint="eastAsia"/>
          <w:sz w:val="22"/>
          <w:szCs w:val="22"/>
          <w:lang w:val="en-US"/>
        </w:rPr>
        <w:t xml:space="preserve">6G era, therefore, </w:t>
      </w:r>
      <w:r w:rsidR="0012717C" w:rsidRPr="00B46A4A">
        <w:rPr>
          <w:rFonts w:hint="eastAsia"/>
          <w:sz w:val="22"/>
          <w:szCs w:val="22"/>
          <w:lang w:val="en-US"/>
        </w:rPr>
        <w:t>our view is that dynamic TDD</w:t>
      </w:r>
      <w:r w:rsidR="00B20EB1" w:rsidRPr="00B46A4A">
        <w:rPr>
          <w:rFonts w:hint="eastAsia"/>
          <w:sz w:val="22"/>
          <w:szCs w:val="22"/>
          <w:lang w:val="en-US"/>
        </w:rPr>
        <w:t xml:space="preserve"> can be deprioritized. </w:t>
      </w:r>
      <w:r w:rsidR="009C1DEC" w:rsidRPr="00B46A4A">
        <w:rPr>
          <w:rFonts w:hint="eastAsia"/>
          <w:sz w:val="22"/>
          <w:szCs w:val="22"/>
          <w:lang w:val="en-US"/>
        </w:rPr>
        <w:t xml:space="preserve">For semi-static TDD, D/U/F will be configured in RRC layer, but F </w:t>
      </w:r>
      <w:r w:rsidR="004D3C6A" w:rsidRPr="00B46A4A">
        <w:rPr>
          <w:rFonts w:hint="eastAsia"/>
          <w:sz w:val="22"/>
          <w:szCs w:val="22"/>
          <w:lang w:val="en-US"/>
        </w:rPr>
        <w:t xml:space="preserve">will not be used for any TX/RX, which means </w:t>
      </w:r>
      <w:r w:rsidR="004D3C6A" w:rsidRPr="00B46A4A">
        <w:rPr>
          <w:sz w:val="22"/>
          <w:szCs w:val="22"/>
          <w:lang w:val="en-US"/>
        </w:rPr>
        <w:t>“</w:t>
      </w:r>
      <w:r w:rsidR="004D3C6A" w:rsidRPr="00B46A4A">
        <w:rPr>
          <w:rFonts w:hint="eastAsia"/>
          <w:sz w:val="22"/>
          <w:szCs w:val="22"/>
          <w:lang w:val="en-US"/>
        </w:rPr>
        <w:t>F</w:t>
      </w:r>
      <w:r w:rsidR="004D3C6A" w:rsidRPr="00B46A4A">
        <w:rPr>
          <w:sz w:val="22"/>
          <w:szCs w:val="22"/>
          <w:lang w:val="en-US"/>
        </w:rPr>
        <w:t>”</w:t>
      </w:r>
      <w:r w:rsidR="004D3C6A" w:rsidRPr="00B46A4A">
        <w:rPr>
          <w:rFonts w:hint="eastAsia"/>
          <w:sz w:val="22"/>
          <w:szCs w:val="22"/>
          <w:lang w:val="en-US"/>
        </w:rPr>
        <w:t xml:space="preserve"> is just a kind of DL/UL gap.</w:t>
      </w:r>
      <w:r w:rsidR="00767093" w:rsidRPr="00B46A4A">
        <w:rPr>
          <w:rFonts w:hint="eastAsia"/>
          <w:sz w:val="22"/>
          <w:szCs w:val="22"/>
          <w:lang w:val="en-US"/>
        </w:rPr>
        <w:t xml:space="preserve"> </w:t>
      </w:r>
      <w:r w:rsidR="00544E5D" w:rsidRPr="00B46A4A">
        <w:rPr>
          <w:rFonts w:hint="eastAsia"/>
          <w:sz w:val="22"/>
          <w:szCs w:val="22"/>
          <w:lang w:val="en-US"/>
        </w:rPr>
        <w:t xml:space="preserve">Given that dynamic TDD </w:t>
      </w:r>
      <w:r w:rsidR="00526FD4" w:rsidRPr="00B46A4A">
        <w:rPr>
          <w:rFonts w:hint="eastAsia"/>
          <w:sz w:val="22"/>
          <w:szCs w:val="22"/>
          <w:lang w:val="en-US"/>
        </w:rPr>
        <w:t xml:space="preserve">is </w:t>
      </w:r>
      <w:r w:rsidR="001A1445" w:rsidRPr="00B54849">
        <w:rPr>
          <w:sz w:val="22"/>
          <w:szCs w:val="22"/>
        </w:rPr>
        <w:t xml:space="preserve">not so attractive </w:t>
      </w:r>
      <w:r w:rsidR="00526FD4" w:rsidRPr="00B46A4A">
        <w:rPr>
          <w:rFonts w:hint="eastAsia"/>
          <w:sz w:val="22"/>
          <w:szCs w:val="22"/>
          <w:lang w:val="en-US"/>
        </w:rPr>
        <w:t>for 6GR</w:t>
      </w:r>
      <w:r w:rsidR="006E4B7A" w:rsidRPr="00B46A4A">
        <w:rPr>
          <w:rFonts w:hint="eastAsia"/>
          <w:sz w:val="22"/>
          <w:szCs w:val="22"/>
          <w:lang w:val="en-US"/>
        </w:rPr>
        <w:t xml:space="preserve"> c</w:t>
      </w:r>
      <w:proofErr w:type="spellStart"/>
      <w:r w:rsidR="006E4B7A" w:rsidRPr="00B54849">
        <w:rPr>
          <w:sz w:val="22"/>
          <w:szCs w:val="22"/>
        </w:rPr>
        <w:t>onsidering</w:t>
      </w:r>
      <w:proofErr w:type="spellEnd"/>
      <w:r w:rsidR="006E4B7A" w:rsidRPr="00B54849">
        <w:rPr>
          <w:sz w:val="22"/>
          <w:szCs w:val="22"/>
        </w:rPr>
        <w:t xml:space="preserve"> the real situation</w:t>
      </w:r>
      <w:r w:rsidR="00526FD4" w:rsidRPr="00B46A4A">
        <w:rPr>
          <w:rFonts w:hint="eastAsia"/>
          <w:sz w:val="22"/>
          <w:szCs w:val="22"/>
          <w:lang w:val="en-US"/>
        </w:rPr>
        <w:t xml:space="preserve">, </w:t>
      </w:r>
      <w:r w:rsidR="002E3638" w:rsidRPr="00B54849">
        <w:rPr>
          <w:sz w:val="22"/>
          <w:szCs w:val="22"/>
        </w:rPr>
        <w:t>at least</w:t>
      </w:r>
      <w:r w:rsidR="002E3638" w:rsidRPr="00B46A4A">
        <w:rPr>
          <w:rFonts w:hint="eastAsia"/>
          <w:sz w:val="22"/>
          <w:szCs w:val="22"/>
          <w:lang w:val="en-US"/>
        </w:rPr>
        <w:t xml:space="preserve"> </w:t>
      </w:r>
      <w:r w:rsidR="00ED23EC" w:rsidRPr="00B46A4A">
        <w:rPr>
          <w:rFonts w:hint="eastAsia"/>
          <w:sz w:val="22"/>
          <w:szCs w:val="22"/>
          <w:lang w:val="en-US"/>
        </w:rPr>
        <w:t xml:space="preserve">we can skip discussion on </w:t>
      </w:r>
      <w:r w:rsidR="00264350" w:rsidRPr="00B54849">
        <w:rPr>
          <w:sz w:val="22"/>
          <w:szCs w:val="22"/>
        </w:rPr>
        <w:t>complex features for dynamic TDD such as SFI and slot formats</w:t>
      </w:r>
      <w:r w:rsidR="00ED23EC" w:rsidRPr="00B46A4A">
        <w:rPr>
          <w:rFonts w:hint="eastAsia"/>
          <w:sz w:val="22"/>
          <w:szCs w:val="22"/>
          <w:lang w:val="en-US"/>
        </w:rPr>
        <w:t>.</w:t>
      </w:r>
      <w:r w:rsidR="00E0266E" w:rsidRPr="00B46A4A">
        <w:rPr>
          <w:rFonts w:hint="eastAsia"/>
          <w:sz w:val="22"/>
          <w:szCs w:val="22"/>
          <w:lang w:val="en-US"/>
        </w:rPr>
        <w:t xml:space="preserve"> </w:t>
      </w:r>
    </w:p>
    <w:p w14:paraId="795545B7" w14:textId="62C0B86D" w:rsidR="00C36449" w:rsidRPr="00B46A4A" w:rsidRDefault="00CF00EF" w:rsidP="00F2234A">
      <w:pPr>
        <w:spacing w:beforeLines="50" w:before="120" w:afterLines="50" w:after="120"/>
        <w:rPr>
          <w:sz w:val="22"/>
          <w:szCs w:val="22"/>
          <w:lang w:val="en-US"/>
        </w:rPr>
      </w:pPr>
      <w:r w:rsidRPr="00B46A4A">
        <w:rPr>
          <w:rFonts w:hint="eastAsia"/>
          <w:sz w:val="22"/>
          <w:szCs w:val="22"/>
          <w:lang w:val="en-US"/>
        </w:rPr>
        <w:t>For</w:t>
      </w:r>
      <w:r w:rsidR="001724F5" w:rsidRPr="00B46A4A">
        <w:rPr>
          <w:rFonts w:hint="eastAsia"/>
          <w:sz w:val="22"/>
          <w:szCs w:val="22"/>
          <w:lang w:val="en-US"/>
        </w:rPr>
        <w:t xml:space="preserve"> FDD and </w:t>
      </w:r>
      <w:r w:rsidRPr="00B46A4A">
        <w:rPr>
          <w:rFonts w:hint="eastAsia"/>
          <w:sz w:val="22"/>
          <w:szCs w:val="22"/>
          <w:lang w:val="en-US"/>
        </w:rPr>
        <w:t xml:space="preserve">semi-static TDD, </w:t>
      </w:r>
      <w:r w:rsidR="00ED23EC" w:rsidRPr="00B46A4A">
        <w:rPr>
          <w:rFonts w:hint="eastAsia"/>
          <w:sz w:val="22"/>
          <w:szCs w:val="22"/>
          <w:lang w:val="en-US"/>
        </w:rPr>
        <w:t xml:space="preserve">basically </w:t>
      </w:r>
      <w:r w:rsidR="00E27076" w:rsidRPr="00B46A4A">
        <w:rPr>
          <w:rFonts w:hint="eastAsia"/>
          <w:sz w:val="22"/>
          <w:szCs w:val="22"/>
          <w:lang w:val="en-US"/>
        </w:rPr>
        <w:t xml:space="preserve">we believe that </w:t>
      </w:r>
      <w:r w:rsidR="00ED23EC" w:rsidRPr="00B46A4A">
        <w:rPr>
          <w:sz w:val="22"/>
          <w:szCs w:val="22"/>
          <w:lang w:val="en-US"/>
        </w:rPr>
        <w:t>the</w:t>
      </w:r>
      <w:r w:rsidR="00ED23EC" w:rsidRPr="00B46A4A">
        <w:rPr>
          <w:rFonts w:hint="eastAsia"/>
          <w:sz w:val="22"/>
          <w:szCs w:val="22"/>
          <w:lang w:val="en-US"/>
        </w:rPr>
        <w:t xml:space="preserve"> </w:t>
      </w:r>
      <w:r w:rsidR="00ED23EC" w:rsidRPr="00B46A4A">
        <w:rPr>
          <w:sz w:val="22"/>
          <w:szCs w:val="22"/>
          <w:lang w:val="en-US"/>
        </w:rPr>
        <w:t>same</w:t>
      </w:r>
      <w:r w:rsidR="00ED23EC" w:rsidRPr="00B46A4A">
        <w:rPr>
          <w:rFonts w:hint="eastAsia"/>
          <w:sz w:val="22"/>
          <w:szCs w:val="22"/>
          <w:lang w:val="en-US"/>
        </w:rPr>
        <w:t xml:space="preserve"> </w:t>
      </w:r>
      <w:r w:rsidR="00E27076" w:rsidRPr="00B46A4A">
        <w:rPr>
          <w:rFonts w:hint="eastAsia"/>
          <w:sz w:val="22"/>
          <w:szCs w:val="22"/>
          <w:lang w:val="en-US"/>
        </w:rPr>
        <w:t xml:space="preserve">definition as in NR can be reused for 6GR. </w:t>
      </w:r>
      <w:r w:rsidR="00CB61CB" w:rsidRPr="00B46A4A">
        <w:rPr>
          <w:rFonts w:hint="eastAsia"/>
          <w:sz w:val="22"/>
          <w:szCs w:val="22"/>
          <w:lang w:val="en-US"/>
        </w:rPr>
        <w:t xml:space="preserve">Periodicity including one or two patterns, </w:t>
      </w:r>
      <w:r w:rsidR="00A14C79" w:rsidRPr="00B46A4A">
        <w:rPr>
          <w:rFonts w:hint="eastAsia"/>
          <w:sz w:val="22"/>
          <w:szCs w:val="22"/>
          <w:lang w:val="en-US"/>
        </w:rPr>
        <w:t xml:space="preserve">configuration format, </w:t>
      </w:r>
      <w:r w:rsidR="00A849F0" w:rsidRPr="00B46A4A">
        <w:rPr>
          <w:rFonts w:hint="eastAsia"/>
          <w:sz w:val="22"/>
          <w:szCs w:val="22"/>
          <w:lang w:val="en-US"/>
        </w:rPr>
        <w:t xml:space="preserve">FDD as a special case of semi-static TDD, </w:t>
      </w:r>
      <w:r w:rsidR="00A14C79" w:rsidRPr="00B46A4A">
        <w:rPr>
          <w:rFonts w:hint="eastAsia"/>
          <w:sz w:val="22"/>
          <w:szCs w:val="22"/>
          <w:lang w:val="en-US"/>
        </w:rPr>
        <w:t xml:space="preserve">etc. One question could be </w:t>
      </w:r>
      <w:r w:rsidR="00F6412B" w:rsidRPr="00B46A4A">
        <w:rPr>
          <w:sz w:val="22"/>
          <w:szCs w:val="22"/>
          <w:lang w:val="en-US"/>
        </w:rPr>
        <w:t>the necessity</w:t>
      </w:r>
      <w:r w:rsidR="00A849F0" w:rsidRPr="00B46A4A">
        <w:rPr>
          <w:rFonts w:hint="eastAsia"/>
          <w:sz w:val="22"/>
          <w:szCs w:val="22"/>
          <w:lang w:val="en-US"/>
        </w:rPr>
        <w:t xml:space="preserve"> of </w:t>
      </w:r>
      <w:r w:rsidR="00F6412B" w:rsidRPr="00B46A4A">
        <w:rPr>
          <w:rFonts w:hint="eastAsia"/>
          <w:sz w:val="22"/>
          <w:szCs w:val="22"/>
          <w:lang w:val="en-US"/>
        </w:rPr>
        <w:t xml:space="preserve">UE-dedicated </w:t>
      </w:r>
      <w:r w:rsidR="00A849F0" w:rsidRPr="00B46A4A">
        <w:rPr>
          <w:rFonts w:hint="eastAsia"/>
          <w:sz w:val="22"/>
          <w:szCs w:val="22"/>
          <w:lang w:val="en-US"/>
        </w:rPr>
        <w:t>semi-static TDD configuration</w:t>
      </w:r>
      <w:r w:rsidR="00F6412B" w:rsidRPr="00B46A4A">
        <w:rPr>
          <w:rFonts w:hint="eastAsia"/>
          <w:sz w:val="22"/>
          <w:szCs w:val="22"/>
          <w:lang w:val="en-US"/>
        </w:rPr>
        <w:t xml:space="preserve">. Cell common semi-static TDD configuration </w:t>
      </w:r>
      <w:r w:rsidR="00E828C9" w:rsidRPr="00B46A4A">
        <w:rPr>
          <w:rFonts w:hint="eastAsia"/>
          <w:sz w:val="22"/>
          <w:szCs w:val="22"/>
          <w:lang w:val="en-US"/>
        </w:rPr>
        <w:t>may be sufficient.</w:t>
      </w:r>
    </w:p>
    <w:p w14:paraId="67758C8F" w14:textId="77777777" w:rsidR="00946698" w:rsidRPr="00946698" w:rsidRDefault="00946698" w:rsidP="00946698">
      <w:pPr>
        <w:spacing w:beforeLines="50" w:before="120" w:afterLines="50" w:after="120"/>
        <w:rPr>
          <w:sz w:val="22"/>
          <w:szCs w:val="22"/>
          <w:lang w:val="en-US"/>
        </w:rPr>
      </w:pPr>
      <w:r w:rsidRPr="00946698">
        <w:rPr>
          <w:sz w:val="22"/>
          <w:szCs w:val="22"/>
          <w:lang w:val="en-US"/>
        </w:rPr>
        <w:t xml:space="preserve">Regarding SBFD, it is better to consider whether/how to support SBFD with its feasibility and realistic performance in practical deployments. For example, SBFD is beneficial to increase UL resources without causing severe CLI to adjacent carriers; thus, applying SBFD to the existing TDD bands could be possible, which is different from dynamic TDD. On the other hand, for the existing TDD bands, given current aligned/fixed TDD pattern among adjacent carriers it would only be possible to introduce SBFD symbols in current DL slot(s) without changing TDD pattern in the bands. Due to the limited SBFD symbols as well as performance degradation caused by self-CLI, the practical gain may be limited. </w:t>
      </w:r>
    </w:p>
    <w:p w14:paraId="2B86171D" w14:textId="4A82C083" w:rsidR="00C36449" w:rsidRPr="00B46A4A" w:rsidRDefault="00946698" w:rsidP="00946698">
      <w:pPr>
        <w:spacing w:beforeLines="50" w:before="120" w:afterLines="50" w:after="120"/>
        <w:rPr>
          <w:sz w:val="22"/>
          <w:szCs w:val="22"/>
          <w:lang w:val="en-US"/>
        </w:rPr>
      </w:pPr>
      <w:r w:rsidRPr="00946698">
        <w:rPr>
          <w:sz w:val="22"/>
          <w:szCs w:val="22"/>
          <w:lang w:val="en-US"/>
        </w:rPr>
        <w:t xml:space="preserve">When the practical gain of SBFD is well justified for the existing TDD bands and/or 6G new bands, then another discussion could be whether SBFD is the same as in NR or different, e.g., dynamic SBFD, SBFD at UE side, etc. In our view, SBFD at BS side is enough at least in 6G Day 1. Regarding dynamic SBFD, we do not see any strong/realistic motivation to change SBFD pattern dynamically. Alternatively, a simple </w:t>
      </w:r>
      <w:proofErr w:type="gramStart"/>
      <w:r w:rsidRPr="00946698">
        <w:rPr>
          <w:sz w:val="22"/>
          <w:szCs w:val="22"/>
          <w:lang w:val="en-US"/>
        </w:rPr>
        <w:t>switching</w:t>
      </w:r>
      <w:proofErr w:type="gramEnd"/>
      <w:r w:rsidRPr="00946698">
        <w:rPr>
          <w:sz w:val="22"/>
          <w:szCs w:val="22"/>
          <w:lang w:val="en-US"/>
        </w:rPr>
        <w:t xml:space="preserve"> between SBFD and TDD (non-SBFD) without RRC reconfiguration is a possible direction to change the ratio of DL/UL resources according to actual DL/UL traffic, without excessive/complicated mechanisms. For example, it can be considered that a single SBFD pattern and a single TDD pattern are configured in RRC layer, and 1 bit switching indication is provided via lower layer signaling.</w:t>
      </w:r>
    </w:p>
    <w:p w14:paraId="4E77F8D7" w14:textId="77EEB4E1" w:rsidR="006A5DF7" w:rsidRPr="003D613B" w:rsidRDefault="006A5DF7" w:rsidP="006A5DF7">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9</w:t>
      </w:r>
      <w:r w:rsidRPr="003D613B">
        <w:rPr>
          <w:rFonts w:eastAsiaTheme="minorEastAsia"/>
          <w:b/>
          <w:sz w:val="22"/>
          <w:u w:val="single"/>
          <w:lang w:val="en-US"/>
        </w:rPr>
        <w:t>:</w:t>
      </w:r>
    </w:p>
    <w:p w14:paraId="6B9227EB" w14:textId="1210BE4F" w:rsidR="006A5DF7" w:rsidRDefault="0018706D" w:rsidP="006A5DF7">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Support at least FDD and semi-static TDD</w:t>
      </w:r>
      <w:r w:rsidR="006A5DF7">
        <w:rPr>
          <w:rFonts w:eastAsiaTheme="minorEastAsia" w:hint="eastAsia"/>
          <w:b/>
          <w:bCs/>
          <w:iCs/>
          <w:sz w:val="22"/>
          <w:lang w:val="en-US"/>
        </w:rPr>
        <w:t>.</w:t>
      </w:r>
    </w:p>
    <w:p w14:paraId="363A27ED" w14:textId="34A6C177" w:rsidR="008B51D6" w:rsidRDefault="008B51D6" w:rsidP="006A5DF7">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Deprioritize dynamic TDD.</w:t>
      </w:r>
    </w:p>
    <w:p w14:paraId="756E8226" w14:textId="15204ED7" w:rsidR="008B51D6" w:rsidRDefault="008B51D6" w:rsidP="006A5DF7">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Discuss whether/how to support SBFD </w:t>
      </w:r>
      <w:r w:rsidR="008926C4">
        <w:rPr>
          <w:rFonts w:eastAsia="ＭＳ 明朝" w:hint="eastAsia"/>
          <w:b/>
          <w:bCs/>
          <w:iCs/>
          <w:sz w:val="21"/>
          <w:szCs w:val="21"/>
        </w:rPr>
        <w:t>with considering its feasibility and realistic performance in practical deployments</w:t>
      </w:r>
      <w:r>
        <w:rPr>
          <w:rFonts w:eastAsiaTheme="minorEastAsia" w:hint="eastAsia"/>
          <w:b/>
          <w:bCs/>
          <w:iCs/>
          <w:sz w:val="22"/>
          <w:lang w:val="en-US"/>
        </w:rPr>
        <w:t>.</w:t>
      </w:r>
    </w:p>
    <w:p w14:paraId="015789AC" w14:textId="32B583DC" w:rsidR="001F1AD8" w:rsidRDefault="001F1AD8" w:rsidP="001F1AD8">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If supported, study the </w:t>
      </w:r>
      <w:r>
        <w:rPr>
          <w:rFonts w:eastAsiaTheme="minorEastAsia"/>
          <w:b/>
          <w:bCs/>
          <w:iCs/>
          <w:sz w:val="22"/>
          <w:lang w:val="en-US"/>
        </w:rPr>
        <w:t>following</w:t>
      </w:r>
      <w:r>
        <w:rPr>
          <w:rFonts w:eastAsiaTheme="minorEastAsia" w:hint="eastAsia"/>
          <w:b/>
          <w:bCs/>
          <w:iCs/>
          <w:sz w:val="22"/>
          <w:lang w:val="en-US"/>
        </w:rPr>
        <w:t xml:space="preserve"> two alternatives:</w:t>
      </w:r>
    </w:p>
    <w:p w14:paraId="53EAF6B9" w14:textId="23CCE8D5" w:rsidR="001F1AD8" w:rsidRDefault="001F1AD8" w:rsidP="001F1AD8">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 support </w:t>
      </w:r>
      <w:r w:rsidR="008F2FC6">
        <w:rPr>
          <w:rFonts w:eastAsiaTheme="minorEastAsia" w:hint="eastAsia"/>
          <w:b/>
          <w:bCs/>
          <w:iCs/>
          <w:sz w:val="22"/>
          <w:lang w:val="en-US"/>
        </w:rPr>
        <w:t xml:space="preserve">semi-static SBFD only and not </w:t>
      </w:r>
      <w:r w:rsidR="008F2FC6">
        <w:rPr>
          <w:rFonts w:eastAsiaTheme="minorEastAsia"/>
          <w:b/>
          <w:bCs/>
          <w:iCs/>
          <w:sz w:val="22"/>
          <w:lang w:val="en-US"/>
        </w:rPr>
        <w:t>support</w:t>
      </w:r>
      <w:r w:rsidR="008F2FC6">
        <w:rPr>
          <w:rFonts w:eastAsiaTheme="minorEastAsia" w:hint="eastAsia"/>
          <w:b/>
          <w:bCs/>
          <w:iCs/>
          <w:sz w:val="22"/>
          <w:lang w:val="en-US"/>
        </w:rPr>
        <w:t xml:space="preserve"> dynamic SBFD</w:t>
      </w:r>
    </w:p>
    <w:p w14:paraId="1A621349" w14:textId="137D3B24" w:rsidR="008F2FC6" w:rsidRDefault="008F2FC6" w:rsidP="001F1AD8">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Alt 2: support semi-static SBFD and </w:t>
      </w:r>
      <w:r w:rsidR="005D39D8">
        <w:rPr>
          <w:rFonts w:eastAsiaTheme="minorEastAsia" w:hint="eastAsia"/>
          <w:b/>
          <w:bCs/>
          <w:iCs/>
          <w:sz w:val="22"/>
          <w:lang w:val="en-US"/>
        </w:rPr>
        <w:t xml:space="preserve">a simple </w:t>
      </w:r>
      <w:r w:rsidR="009C1EC9">
        <w:rPr>
          <w:rFonts w:eastAsiaTheme="minorEastAsia" w:hint="eastAsia"/>
          <w:b/>
          <w:bCs/>
          <w:iCs/>
          <w:sz w:val="22"/>
          <w:lang w:val="en-US"/>
        </w:rPr>
        <w:t xml:space="preserve">SBFD/TDD </w:t>
      </w:r>
      <w:r w:rsidR="005D39D8">
        <w:rPr>
          <w:rFonts w:eastAsiaTheme="minorEastAsia" w:hint="eastAsia"/>
          <w:b/>
          <w:bCs/>
          <w:iCs/>
          <w:sz w:val="22"/>
          <w:lang w:val="en-US"/>
        </w:rPr>
        <w:t>switch</w:t>
      </w:r>
      <w:r w:rsidR="00CE30F9">
        <w:rPr>
          <w:rFonts w:eastAsiaTheme="minorEastAsia" w:hint="eastAsia"/>
          <w:b/>
          <w:bCs/>
          <w:iCs/>
          <w:sz w:val="22"/>
          <w:lang w:val="en-US"/>
        </w:rPr>
        <w:t xml:space="preserve"> w/o RRC reconfiguration</w:t>
      </w:r>
      <w:r w:rsidR="00765D7F">
        <w:rPr>
          <w:rFonts w:eastAsiaTheme="minorEastAsia" w:hint="eastAsia"/>
          <w:b/>
          <w:bCs/>
          <w:iCs/>
          <w:sz w:val="22"/>
          <w:lang w:val="en-US"/>
        </w:rPr>
        <w:t>.</w:t>
      </w:r>
    </w:p>
    <w:p w14:paraId="5BA943A0" w14:textId="77777777" w:rsidR="00E828C9" w:rsidRPr="006A5DF7" w:rsidRDefault="00E828C9" w:rsidP="00F2234A">
      <w:pPr>
        <w:spacing w:beforeLines="50" w:before="120" w:afterLines="50" w:after="120"/>
        <w:rPr>
          <w:sz w:val="22"/>
          <w:szCs w:val="18"/>
          <w:lang w:val="en-US"/>
        </w:rPr>
      </w:pPr>
    </w:p>
    <w:p w14:paraId="7BAF0BBF" w14:textId="77777777" w:rsidR="000D6350" w:rsidRPr="003D613B" w:rsidRDefault="000D6350" w:rsidP="00F2234A">
      <w:pPr>
        <w:spacing w:beforeLines="50" w:before="120" w:afterLines="50" w:after="120"/>
        <w:rPr>
          <w:sz w:val="22"/>
          <w:szCs w:val="18"/>
          <w:lang w:val="en-US"/>
        </w:rPr>
      </w:pPr>
    </w:p>
    <w:p w14:paraId="41A67376" w14:textId="4CE890DC" w:rsidR="00C31718" w:rsidRPr="003D613B" w:rsidRDefault="00521888" w:rsidP="00C31718">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3D613B">
        <w:rPr>
          <w:rFonts w:ascii="Arial" w:eastAsiaTheme="minorEastAsia" w:hAnsi="Arial"/>
          <w:b/>
          <w:kern w:val="28"/>
          <w:sz w:val="22"/>
          <w:szCs w:val="22"/>
          <w:lang w:val="en-US"/>
        </w:rPr>
        <w:t>Resource grid</w:t>
      </w:r>
    </w:p>
    <w:p w14:paraId="112B7B74" w14:textId="1082B526" w:rsidR="3DC1A56B" w:rsidRDefault="003174A9" w:rsidP="7A932EB8">
      <w:pPr>
        <w:spacing w:beforeLines="50" w:before="120" w:afterLines="50" w:after="120"/>
        <w:rPr>
          <w:sz w:val="22"/>
          <w:szCs w:val="22"/>
          <w:lang w:val="en-US"/>
        </w:rPr>
      </w:pPr>
      <w:r>
        <w:rPr>
          <w:rFonts w:hint="eastAsia"/>
          <w:sz w:val="22"/>
          <w:szCs w:val="22"/>
          <w:lang w:val="en-US"/>
        </w:rPr>
        <w:t xml:space="preserve">Resource grid, i.e., </w:t>
      </w:r>
      <w:r w:rsidR="00D1352A">
        <w:rPr>
          <w:rFonts w:hint="eastAsia"/>
          <w:sz w:val="22"/>
          <w:szCs w:val="22"/>
          <w:lang w:val="en-US"/>
        </w:rPr>
        <w:t xml:space="preserve">definitions of </w:t>
      </w:r>
      <w:r>
        <w:rPr>
          <w:rFonts w:hint="eastAsia"/>
          <w:sz w:val="22"/>
          <w:szCs w:val="22"/>
          <w:lang w:val="en-US"/>
        </w:rPr>
        <w:t xml:space="preserve">time-domain resource and frequency-domain </w:t>
      </w:r>
      <w:r w:rsidR="00D1352A">
        <w:rPr>
          <w:rFonts w:hint="eastAsia"/>
          <w:sz w:val="22"/>
          <w:szCs w:val="22"/>
          <w:lang w:val="en-US"/>
        </w:rPr>
        <w:t xml:space="preserve">resource, will be </w:t>
      </w:r>
      <w:r w:rsidR="00297FA8">
        <w:rPr>
          <w:rFonts w:hint="eastAsia"/>
          <w:sz w:val="22"/>
          <w:szCs w:val="22"/>
          <w:lang w:val="en-US"/>
        </w:rPr>
        <w:t xml:space="preserve">a discussion point </w:t>
      </w:r>
      <w:r w:rsidR="00AC72E1">
        <w:rPr>
          <w:rFonts w:hint="eastAsia"/>
          <w:sz w:val="22"/>
          <w:szCs w:val="22"/>
          <w:lang w:val="en-US"/>
        </w:rPr>
        <w:t>in this agenda item</w:t>
      </w:r>
      <w:r w:rsidR="00297FA8">
        <w:rPr>
          <w:rFonts w:hint="eastAsia"/>
          <w:sz w:val="22"/>
          <w:szCs w:val="22"/>
          <w:lang w:val="en-US"/>
        </w:rPr>
        <w:t xml:space="preserve">. </w:t>
      </w:r>
      <w:r w:rsidR="001E4C7E">
        <w:rPr>
          <w:rFonts w:hint="eastAsia"/>
          <w:sz w:val="22"/>
          <w:szCs w:val="22"/>
          <w:lang w:val="en-US"/>
        </w:rPr>
        <w:t xml:space="preserve">Basically, our </w:t>
      </w:r>
      <w:r w:rsidR="00EB58FC">
        <w:rPr>
          <w:rFonts w:hint="eastAsia"/>
          <w:sz w:val="22"/>
          <w:szCs w:val="22"/>
          <w:lang w:val="en-US"/>
        </w:rPr>
        <w:t xml:space="preserve">feeling is that </w:t>
      </w:r>
      <w:r w:rsidR="00161099">
        <w:rPr>
          <w:rFonts w:hint="eastAsia"/>
          <w:sz w:val="22"/>
          <w:szCs w:val="22"/>
          <w:lang w:val="en-US"/>
        </w:rPr>
        <w:t>resource grid defined for 5G NR is well-desig</w:t>
      </w:r>
      <w:r w:rsidR="0076657B">
        <w:rPr>
          <w:rFonts w:hint="eastAsia"/>
          <w:sz w:val="22"/>
          <w:szCs w:val="22"/>
          <w:lang w:val="en-US"/>
        </w:rPr>
        <w:t>n</w:t>
      </w:r>
      <w:r w:rsidR="00161099">
        <w:rPr>
          <w:rFonts w:hint="eastAsia"/>
          <w:sz w:val="22"/>
          <w:szCs w:val="22"/>
          <w:lang w:val="en-US"/>
        </w:rPr>
        <w:t>ed</w:t>
      </w:r>
      <w:r w:rsidR="0076657B">
        <w:rPr>
          <w:rFonts w:hint="eastAsia"/>
          <w:sz w:val="22"/>
          <w:szCs w:val="22"/>
          <w:lang w:val="en-US"/>
        </w:rPr>
        <w:t>/scalable w</w:t>
      </w:r>
      <w:r w:rsidR="009B163B">
        <w:rPr>
          <w:rFonts w:hint="eastAsia"/>
          <w:sz w:val="22"/>
          <w:szCs w:val="22"/>
          <w:lang w:val="en-US"/>
        </w:rPr>
        <w:t xml:space="preserve">ithout </w:t>
      </w:r>
      <w:r w:rsidR="009D3B1D">
        <w:rPr>
          <w:rFonts w:hint="eastAsia"/>
          <w:sz w:val="22"/>
          <w:szCs w:val="22"/>
          <w:lang w:val="en-US"/>
        </w:rPr>
        <w:t>excessive</w:t>
      </w:r>
      <w:r w:rsidR="00C945CB">
        <w:rPr>
          <w:rFonts w:hint="eastAsia"/>
          <w:sz w:val="22"/>
          <w:szCs w:val="22"/>
          <w:lang w:val="en-US"/>
        </w:rPr>
        <w:t xml:space="preserve"> aspects. </w:t>
      </w:r>
      <w:r w:rsidR="00F71AC9">
        <w:rPr>
          <w:rFonts w:hint="eastAsia"/>
          <w:sz w:val="22"/>
          <w:szCs w:val="22"/>
          <w:lang w:val="en-US"/>
        </w:rPr>
        <w:t>6G</w:t>
      </w:r>
      <w:r w:rsidR="00383146">
        <w:rPr>
          <w:rFonts w:hint="eastAsia"/>
          <w:sz w:val="22"/>
          <w:szCs w:val="22"/>
          <w:lang w:val="en-US"/>
        </w:rPr>
        <w:t xml:space="preserve">R </w:t>
      </w:r>
      <w:r w:rsidR="006A5BD5">
        <w:rPr>
          <w:rFonts w:hint="eastAsia"/>
          <w:sz w:val="22"/>
          <w:szCs w:val="22"/>
          <w:lang w:val="en-US"/>
        </w:rPr>
        <w:t xml:space="preserve">can reuse the </w:t>
      </w:r>
      <w:r w:rsidR="00520AB1">
        <w:rPr>
          <w:rFonts w:hint="eastAsia"/>
          <w:sz w:val="22"/>
          <w:szCs w:val="22"/>
          <w:lang w:val="en-US"/>
        </w:rPr>
        <w:t>definition as baseline.</w:t>
      </w:r>
    </w:p>
    <w:p w14:paraId="157AB254" w14:textId="4534CC20" w:rsidR="00520AB1" w:rsidRDefault="00520AB1" w:rsidP="7A932EB8">
      <w:pPr>
        <w:spacing w:beforeLines="50" w:before="120" w:afterLines="50" w:after="120"/>
        <w:rPr>
          <w:sz w:val="22"/>
          <w:szCs w:val="22"/>
          <w:lang w:val="en-US"/>
        </w:rPr>
      </w:pPr>
      <w:r>
        <w:rPr>
          <w:rFonts w:hint="eastAsia"/>
          <w:sz w:val="22"/>
          <w:szCs w:val="22"/>
          <w:lang w:val="en-US"/>
        </w:rPr>
        <w:t xml:space="preserve">For time-domain, we believe that any change is unnecessary. </w:t>
      </w:r>
      <w:r w:rsidR="004A2F69">
        <w:rPr>
          <w:rFonts w:hint="eastAsia"/>
          <w:sz w:val="22"/>
          <w:szCs w:val="22"/>
          <w:lang w:val="en-US"/>
        </w:rPr>
        <w:t xml:space="preserve">10 </w:t>
      </w:r>
      <w:proofErr w:type="spellStart"/>
      <w:r w:rsidR="004A2F69">
        <w:rPr>
          <w:rFonts w:hint="eastAsia"/>
          <w:sz w:val="22"/>
          <w:szCs w:val="22"/>
          <w:lang w:val="en-US"/>
        </w:rPr>
        <w:t>ms</w:t>
      </w:r>
      <w:proofErr w:type="spellEnd"/>
      <w:r w:rsidR="004A2F69">
        <w:rPr>
          <w:rFonts w:hint="eastAsia"/>
          <w:sz w:val="22"/>
          <w:szCs w:val="22"/>
          <w:lang w:val="en-US"/>
        </w:rPr>
        <w:t xml:space="preserve"> radio frame / 1 </w:t>
      </w:r>
      <w:proofErr w:type="spellStart"/>
      <w:r w:rsidR="004A2F69">
        <w:rPr>
          <w:rFonts w:hint="eastAsia"/>
          <w:sz w:val="22"/>
          <w:szCs w:val="22"/>
          <w:lang w:val="en-US"/>
        </w:rPr>
        <w:t>ms</w:t>
      </w:r>
      <w:proofErr w:type="spellEnd"/>
      <w:r w:rsidR="004A2F69">
        <w:rPr>
          <w:rFonts w:hint="eastAsia"/>
          <w:sz w:val="22"/>
          <w:szCs w:val="22"/>
          <w:lang w:val="en-US"/>
        </w:rPr>
        <w:t xml:space="preserve"> subframe / </w:t>
      </w:r>
      <w:r w:rsidR="00CD6EDA">
        <w:rPr>
          <w:rFonts w:hint="eastAsia"/>
          <w:sz w:val="22"/>
          <w:szCs w:val="22"/>
          <w:lang w:val="en-US"/>
        </w:rPr>
        <w:t>2</w:t>
      </w:r>
      <w:bookmarkStart w:id="8" w:name="_Hlk206144470"/>
      <w:r w:rsidR="00956EF7" w:rsidRPr="006A0847">
        <w:rPr>
          <w:sz w:val="22"/>
          <w:szCs w:val="22"/>
          <w:vertAlign w:val="superscript"/>
          <w:lang w:val="en-US"/>
        </w:rPr>
        <w:t>μ</w:t>
      </w:r>
      <w:r w:rsidR="00956EF7">
        <w:rPr>
          <w:rFonts w:hint="eastAsia"/>
          <w:sz w:val="22"/>
          <w:szCs w:val="22"/>
          <w:lang w:val="en-US"/>
        </w:rPr>
        <w:t xml:space="preserve"> </w:t>
      </w:r>
      <w:r w:rsidR="00C50185">
        <w:rPr>
          <w:rFonts w:hint="eastAsia"/>
          <w:sz w:val="22"/>
          <w:szCs w:val="22"/>
          <w:lang w:val="en-US"/>
        </w:rPr>
        <w:t>slots</w:t>
      </w:r>
      <w:r w:rsidR="002D627B">
        <w:rPr>
          <w:rFonts w:hint="eastAsia"/>
          <w:sz w:val="22"/>
          <w:szCs w:val="22"/>
          <w:lang w:val="en-US"/>
        </w:rPr>
        <w:t xml:space="preserve"> per subframe</w:t>
      </w:r>
      <w:bookmarkEnd w:id="8"/>
      <w:r w:rsidR="00D34B21">
        <w:rPr>
          <w:rFonts w:hint="eastAsia"/>
          <w:sz w:val="22"/>
          <w:szCs w:val="22"/>
          <w:lang w:val="en-US"/>
        </w:rPr>
        <w:t xml:space="preserve"> / 14 symbols per slot</w:t>
      </w:r>
      <w:r w:rsidR="006A0847">
        <w:rPr>
          <w:rFonts w:hint="eastAsia"/>
          <w:sz w:val="22"/>
          <w:szCs w:val="22"/>
          <w:lang w:val="en-US"/>
        </w:rPr>
        <w:t>, with subframe-level</w:t>
      </w:r>
      <w:r w:rsidR="00DC4437">
        <w:rPr>
          <w:rFonts w:hint="eastAsia"/>
          <w:sz w:val="22"/>
          <w:szCs w:val="22"/>
          <w:lang w:val="en-US"/>
        </w:rPr>
        <w:t xml:space="preserve"> boundary</w:t>
      </w:r>
      <w:r w:rsidR="006A0847">
        <w:rPr>
          <w:rFonts w:hint="eastAsia"/>
          <w:sz w:val="22"/>
          <w:szCs w:val="22"/>
          <w:lang w:val="en-US"/>
        </w:rPr>
        <w:t xml:space="preserve"> </w:t>
      </w:r>
      <w:r w:rsidR="006A0847">
        <w:rPr>
          <w:sz w:val="22"/>
          <w:szCs w:val="22"/>
          <w:lang w:val="en-US"/>
        </w:rPr>
        <w:t>alignment</w:t>
      </w:r>
      <w:r w:rsidR="006A0847">
        <w:rPr>
          <w:rFonts w:hint="eastAsia"/>
          <w:sz w:val="22"/>
          <w:szCs w:val="22"/>
          <w:lang w:val="en-US"/>
        </w:rPr>
        <w:t xml:space="preserve"> </w:t>
      </w:r>
      <w:r w:rsidR="004843CC">
        <w:rPr>
          <w:rFonts w:hint="eastAsia"/>
          <w:sz w:val="22"/>
          <w:szCs w:val="22"/>
          <w:lang w:val="en-US"/>
        </w:rPr>
        <w:t>should be reused as they are.</w:t>
      </w:r>
      <w:r w:rsidR="00D34B21">
        <w:rPr>
          <w:rFonts w:hint="eastAsia"/>
          <w:sz w:val="22"/>
          <w:szCs w:val="22"/>
          <w:lang w:val="en-US"/>
        </w:rPr>
        <w:t xml:space="preserve"> This </w:t>
      </w:r>
      <w:r w:rsidR="005C2964">
        <w:rPr>
          <w:rFonts w:hint="eastAsia"/>
          <w:sz w:val="22"/>
          <w:szCs w:val="22"/>
          <w:lang w:val="en-US"/>
        </w:rPr>
        <w:t>scalable frame structure can cover FR3</w:t>
      </w:r>
      <w:r w:rsidR="00974E5E">
        <w:rPr>
          <w:rFonts w:hint="eastAsia"/>
          <w:sz w:val="22"/>
          <w:szCs w:val="22"/>
          <w:lang w:val="en-US"/>
        </w:rPr>
        <w:t xml:space="preserve"> </w:t>
      </w:r>
      <w:r w:rsidR="004117CD">
        <w:rPr>
          <w:rFonts w:hint="eastAsia"/>
          <w:sz w:val="22"/>
          <w:szCs w:val="22"/>
          <w:lang w:val="en-US"/>
        </w:rPr>
        <w:t xml:space="preserve">and </w:t>
      </w:r>
      <w:r w:rsidR="004117CD">
        <w:rPr>
          <w:sz w:val="22"/>
          <w:szCs w:val="22"/>
          <w:lang w:val="en-US"/>
        </w:rPr>
        <w:t>sensing</w:t>
      </w:r>
      <w:r w:rsidR="004117CD">
        <w:rPr>
          <w:rFonts w:hint="eastAsia"/>
          <w:sz w:val="22"/>
          <w:szCs w:val="22"/>
          <w:lang w:val="en-US"/>
        </w:rPr>
        <w:t xml:space="preserve"> cases, which are </w:t>
      </w:r>
      <w:r w:rsidR="00C046D4">
        <w:rPr>
          <w:rFonts w:hint="eastAsia"/>
          <w:sz w:val="22"/>
          <w:szCs w:val="22"/>
          <w:lang w:val="en-US"/>
        </w:rPr>
        <w:t>the key differences from between 5G NR and 6GR that could have impacts on resource grid.</w:t>
      </w:r>
    </w:p>
    <w:p w14:paraId="5CEDFCB0" w14:textId="60374BF0" w:rsidR="009F635A" w:rsidRDefault="009F635A" w:rsidP="7A932EB8">
      <w:pPr>
        <w:spacing w:beforeLines="50" w:before="120" w:afterLines="50" w:after="120"/>
        <w:rPr>
          <w:sz w:val="22"/>
          <w:szCs w:val="22"/>
          <w:lang w:val="en-US"/>
        </w:rPr>
      </w:pPr>
      <w:r>
        <w:rPr>
          <w:rFonts w:hint="eastAsia"/>
          <w:sz w:val="22"/>
          <w:szCs w:val="22"/>
          <w:lang w:val="en-US"/>
        </w:rPr>
        <w:t xml:space="preserve">For frequency-domain, </w:t>
      </w:r>
      <w:r w:rsidR="007E057F">
        <w:rPr>
          <w:rFonts w:hint="eastAsia"/>
          <w:sz w:val="22"/>
          <w:szCs w:val="22"/>
          <w:lang w:val="en-US"/>
        </w:rPr>
        <w:t xml:space="preserve">the same PRB definition, i.e., </w:t>
      </w:r>
      <w:r w:rsidR="000B21FB">
        <w:rPr>
          <w:rFonts w:hint="eastAsia"/>
          <w:sz w:val="22"/>
          <w:szCs w:val="22"/>
          <w:lang w:val="en-US"/>
        </w:rPr>
        <w:t>12 subcarriers per PRB</w:t>
      </w:r>
      <w:r w:rsidR="00A1386C">
        <w:rPr>
          <w:rFonts w:hint="eastAsia"/>
          <w:sz w:val="22"/>
          <w:szCs w:val="22"/>
          <w:lang w:val="en-US"/>
        </w:rPr>
        <w:t xml:space="preserve">, </w:t>
      </w:r>
      <w:r w:rsidR="00FA6248">
        <w:rPr>
          <w:rFonts w:hint="eastAsia"/>
          <w:sz w:val="22"/>
          <w:szCs w:val="22"/>
          <w:lang w:val="en-US"/>
        </w:rPr>
        <w:t>is</w:t>
      </w:r>
      <w:r w:rsidR="00637E9F">
        <w:rPr>
          <w:rFonts w:hint="eastAsia"/>
          <w:sz w:val="22"/>
          <w:szCs w:val="22"/>
          <w:lang w:val="en-US"/>
        </w:rPr>
        <w:t xml:space="preserve"> the </w:t>
      </w:r>
      <w:r w:rsidR="0019678E">
        <w:rPr>
          <w:sz w:val="22"/>
          <w:szCs w:val="22"/>
          <w:lang w:val="en-US"/>
        </w:rPr>
        <w:t>priority</w:t>
      </w:r>
      <w:r w:rsidR="00FA6248">
        <w:rPr>
          <w:rFonts w:hint="eastAsia"/>
          <w:sz w:val="22"/>
          <w:szCs w:val="22"/>
          <w:lang w:val="en-US"/>
        </w:rPr>
        <w:t xml:space="preserve"> perhaps</w:t>
      </w:r>
      <w:r w:rsidR="0019678E">
        <w:rPr>
          <w:rFonts w:hint="eastAsia"/>
          <w:sz w:val="22"/>
          <w:szCs w:val="22"/>
          <w:lang w:val="en-US"/>
        </w:rPr>
        <w:t xml:space="preserve">. On the other hand, </w:t>
      </w:r>
      <w:r w:rsidR="003E2646">
        <w:rPr>
          <w:sz w:val="22"/>
          <w:szCs w:val="22"/>
          <w:lang w:val="en-US"/>
        </w:rPr>
        <w:t>scheduling</w:t>
      </w:r>
      <w:r w:rsidR="003E2646">
        <w:rPr>
          <w:rFonts w:hint="eastAsia"/>
          <w:sz w:val="22"/>
          <w:szCs w:val="22"/>
          <w:lang w:val="en-US"/>
        </w:rPr>
        <w:t xml:space="preserve"> based on </w:t>
      </w:r>
      <w:r w:rsidR="00FA6248">
        <w:rPr>
          <w:rFonts w:hint="eastAsia"/>
          <w:sz w:val="22"/>
          <w:szCs w:val="22"/>
          <w:lang w:val="en-US"/>
        </w:rPr>
        <w:t xml:space="preserve">1 PRB with 12 SCs may </w:t>
      </w:r>
      <w:r w:rsidR="00140C40">
        <w:rPr>
          <w:rFonts w:hint="eastAsia"/>
          <w:sz w:val="22"/>
          <w:szCs w:val="22"/>
          <w:lang w:val="en-US"/>
        </w:rPr>
        <w:t xml:space="preserve">not be the best for coverage limit, especially for NTN scenario. </w:t>
      </w:r>
      <w:r w:rsidR="003A26C3">
        <w:rPr>
          <w:rFonts w:hint="eastAsia"/>
          <w:sz w:val="22"/>
          <w:szCs w:val="22"/>
          <w:lang w:val="en-US"/>
        </w:rPr>
        <w:t xml:space="preserve">1 PRB with </w:t>
      </w:r>
      <w:r w:rsidR="00650681">
        <w:rPr>
          <w:rFonts w:hint="eastAsia"/>
          <w:sz w:val="22"/>
          <w:szCs w:val="22"/>
          <w:lang w:val="en-US"/>
        </w:rPr>
        <w:t xml:space="preserve">other than 12 SCs </w:t>
      </w:r>
      <w:r w:rsidR="0050054F">
        <w:rPr>
          <w:rFonts w:hint="eastAsia"/>
          <w:sz w:val="22"/>
          <w:szCs w:val="22"/>
          <w:lang w:val="en-US"/>
        </w:rPr>
        <w:t xml:space="preserve">can be </w:t>
      </w:r>
      <w:r w:rsidR="002F5816">
        <w:rPr>
          <w:rFonts w:hint="eastAsia"/>
          <w:sz w:val="22"/>
          <w:szCs w:val="22"/>
          <w:lang w:val="en-US"/>
        </w:rPr>
        <w:t xml:space="preserve">another option </w:t>
      </w:r>
      <w:r w:rsidR="00C7515A">
        <w:rPr>
          <w:rFonts w:hint="eastAsia"/>
          <w:sz w:val="22"/>
          <w:szCs w:val="22"/>
          <w:lang w:val="en-US"/>
        </w:rPr>
        <w:t xml:space="preserve">with </w:t>
      </w:r>
      <w:r w:rsidR="00503EFC">
        <w:rPr>
          <w:rFonts w:hint="eastAsia"/>
          <w:sz w:val="22"/>
          <w:szCs w:val="22"/>
          <w:lang w:val="en-US"/>
        </w:rPr>
        <w:t xml:space="preserve">the </w:t>
      </w:r>
      <w:r w:rsidR="00D23564">
        <w:rPr>
          <w:rFonts w:hint="eastAsia"/>
          <w:sz w:val="22"/>
          <w:szCs w:val="22"/>
          <w:lang w:val="en-US"/>
        </w:rPr>
        <w:t xml:space="preserve">disadvantage of </w:t>
      </w:r>
      <w:r w:rsidR="00BC06DE">
        <w:rPr>
          <w:rFonts w:hint="eastAsia"/>
          <w:sz w:val="22"/>
          <w:szCs w:val="22"/>
          <w:lang w:val="en-US"/>
        </w:rPr>
        <w:t xml:space="preserve">a lot of spec impacts. </w:t>
      </w:r>
      <w:r w:rsidR="00A426D5">
        <w:rPr>
          <w:rFonts w:hint="eastAsia"/>
          <w:sz w:val="22"/>
          <w:szCs w:val="22"/>
          <w:lang w:val="en-US"/>
        </w:rPr>
        <w:t xml:space="preserve">Further alternative is </w:t>
      </w:r>
      <w:r w:rsidR="009E5E5A">
        <w:rPr>
          <w:rFonts w:hint="eastAsia"/>
          <w:sz w:val="22"/>
          <w:szCs w:val="22"/>
          <w:lang w:val="en-US"/>
        </w:rPr>
        <w:t xml:space="preserve">keeping the resource grid with sub-PRB-level allocations, which </w:t>
      </w:r>
      <w:r w:rsidR="00CA1DEA">
        <w:rPr>
          <w:rFonts w:hint="eastAsia"/>
          <w:sz w:val="22"/>
          <w:szCs w:val="22"/>
          <w:lang w:val="en-US"/>
        </w:rPr>
        <w:t xml:space="preserve">has been </w:t>
      </w:r>
      <w:r w:rsidR="001056D3">
        <w:rPr>
          <w:rFonts w:hint="eastAsia"/>
          <w:sz w:val="22"/>
          <w:szCs w:val="22"/>
          <w:lang w:val="en-US"/>
        </w:rPr>
        <w:t>raised</w:t>
      </w:r>
      <w:r w:rsidR="00CA1DEA">
        <w:rPr>
          <w:rFonts w:hint="eastAsia"/>
          <w:sz w:val="22"/>
          <w:szCs w:val="22"/>
          <w:lang w:val="en-US"/>
        </w:rPr>
        <w:t xml:space="preserve"> </w:t>
      </w:r>
      <w:r w:rsidR="005E3639">
        <w:rPr>
          <w:sz w:val="22"/>
          <w:szCs w:val="22"/>
          <w:lang w:val="en-US"/>
        </w:rPr>
        <w:t>previously</w:t>
      </w:r>
      <w:r w:rsidR="005E3639">
        <w:rPr>
          <w:rFonts w:hint="eastAsia"/>
          <w:sz w:val="22"/>
          <w:szCs w:val="22"/>
          <w:lang w:val="en-US"/>
        </w:rPr>
        <w:t xml:space="preserve"> for </w:t>
      </w:r>
      <w:r w:rsidR="006B46BE">
        <w:rPr>
          <w:rFonts w:hint="eastAsia"/>
          <w:sz w:val="22"/>
          <w:szCs w:val="22"/>
          <w:lang w:val="en-US"/>
        </w:rPr>
        <w:t>NR-NTN at RAN plenary level</w:t>
      </w:r>
      <w:r w:rsidR="001056D3">
        <w:rPr>
          <w:rFonts w:hint="eastAsia"/>
          <w:sz w:val="22"/>
          <w:szCs w:val="22"/>
          <w:lang w:val="en-US"/>
        </w:rPr>
        <w:t>.</w:t>
      </w:r>
      <w:r w:rsidR="00903B8C">
        <w:rPr>
          <w:rFonts w:hint="eastAsia"/>
          <w:sz w:val="22"/>
          <w:szCs w:val="22"/>
          <w:lang w:val="en-US"/>
        </w:rPr>
        <w:t xml:space="preserve"> One note </w:t>
      </w:r>
      <w:r w:rsidR="005C2944">
        <w:rPr>
          <w:rFonts w:hint="eastAsia"/>
          <w:sz w:val="22"/>
          <w:szCs w:val="22"/>
          <w:lang w:val="en-US"/>
        </w:rPr>
        <w:t xml:space="preserve">is that </w:t>
      </w:r>
      <w:r w:rsidR="00AC1C90">
        <w:rPr>
          <w:rFonts w:hint="eastAsia"/>
          <w:sz w:val="22"/>
          <w:szCs w:val="22"/>
          <w:lang w:val="en-US"/>
        </w:rPr>
        <w:t xml:space="preserve">waveform discussion in agenda 11.3.1 could have some kind of </w:t>
      </w:r>
      <w:r w:rsidR="008A1A02">
        <w:rPr>
          <w:sz w:val="22"/>
          <w:szCs w:val="22"/>
          <w:lang w:val="en-US"/>
        </w:rPr>
        <w:t>impact</w:t>
      </w:r>
      <w:r w:rsidR="00AC1C90">
        <w:rPr>
          <w:rFonts w:hint="eastAsia"/>
          <w:sz w:val="22"/>
          <w:szCs w:val="22"/>
          <w:lang w:val="en-US"/>
        </w:rPr>
        <w:t xml:space="preserve"> on </w:t>
      </w:r>
      <w:r w:rsidR="0012084F">
        <w:rPr>
          <w:rFonts w:hint="eastAsia"/>
          <w:sz w:val="22"/>
          <w:szCs w:val="22"/>
          <w:lang w:val="en-US"/>
        </w:rPr>
        <w:t>freq</w:t>
      </w:r>
      <w:r w:rsidR="00933814">
        <w:rPr>
          <w:rFonts w:hint="eastAsia"/>
          <w:sz w:val="22"/>
          <w:szCs w:val="22"/>
          <w:lang w:val="en-US"/>
        </w:rPr>
        <w:t>uency-domain resource grid</w:t>
      </w:r>
      <w:r w:rsidR="00CB04F1">
        <w:rPr>
          <w:rFonts w:hint="eastAsia"/>
          <w:sz w:val="22"/>
          <w:szCs w:val="22"/>
          <w:lang w:val="en-US"/>
        </w:rPr>
        <w:t xml:space="preserve">. If </w:t>
      </w:r>
      <w:r w:rsidR="00146E90">
        <w:rPr>
          <w:rFonts w:hint="eastAsia"/>
          <w:sz w:val="22"/>
          <w:szCs w:val="22"/>
          <w:lang w:val="en-US"/>
        </w:rPr>
        <w:t xml:space="preserve">this is the case, </w:t>
      </w:r>
      <w:r w:rsidR="002B462E">
        <w:rPr>
          <w:rFonts w:hint="eastAsia"/>
          <w:sz w:val="22"/>
          <w:szCs w:val="22"/>
          <w:lang w:val="en-US"/>
        </w:rPr>
        <w:t xml:space="preserve">revisit in this agenda </w:t>
      </w:r>
      <w:r w:rsidR="00FA5AE2">
        <w:rPr>
          <w:rFonts w:hint="eastAsia"/>
          <w:sz w:val="22"/>
          <w:szCs w:val="22"/>
          <w:lang w:val="en-US"/>
        </w:rPr>
        <w:t>is required.</w:t>
      </w:r>
    </w:p>
    <w:p w14:paraId="729EDB99" w14:textId="7C763613" w:rsidR="00D159B9" w:rsidRPr="007933CB" w:rsidRDefault="005F00B9" w:rsidP="7A932EB8">
      <w:pPr>
        <w:spacing w:beforeLines="50" w:before="120" w:afterLines="50" w:after="120"/>
        <w:rPr>
          <w:sz w:val="22"/>
          <w:szCs w:val="22"/>
          <w:lang w:val="en-US"/>
        </w:rPr>
      </w:pPr>
      <w:r>
        <w:rPr>
          <w:rFonts w:hint="eastAsia"/>
          <w:sz w:val="22"/>
          <w:szCs w:val="22"/>
          <w:lang w:val="en-US"/>
        </w:rPr>
        <w:t xml:space="preserve">Resource grid </w:t>
      </w:r>
      <w:r w:rsidR="00467510">
        <w:rPr>
          <w:rFonts w:hint="eastAsia"/>
          <w:sz w:val="22"/>
          <w:szCs w:val="22"/>
          <w:lang w:val="en-US"/>
        </w:rPr>
        <w:t>for MRSS support will be discussed in the next</w:t>
      </w:r>
      <w:r w:rsidR="007933CB">
        <w:rPr>
          <w:rFonts w:hint="eastAsia"/>
          <w:sz w:val="22"/>
          <w:szCs w:val="22"/>
          <w:lang w:val="en-US"/>
        </w:rPr>
        <w:t xml:space="preserve"> </w:t>
      </w:r>
      <w:r w:rsidR="007933CB">
        <w:rPr>
          <w:sz w:val="22"/>
          <w:szCs w:val="22"/>
          <w:lang w:val="en-US"/>
        </w:rPr>
        <w:t>section</w:t>
      </w:r>
      <w:r w:rsidR="007933CB">
        <w:rPr>
          <w:rFonts w:hint="eastAsia"/>
          <w:sz w:val="22"/>
          <w:szCs w:val="22"/>
          <w:lang w:val="en-US"/>
        </w:rPr>
        <w:t>.</w:t>
      </w:r>
    </w:p>
    <w:p w14:paraId="6072A2CD" w14:textId="4E23A68E" w:rsidR="007933CB" w:rsidRPr="003D613B" w:rsidRDefault="007933CB" w:rsidP="007933CB">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10</w:t>
      </w:r>
      <w:r w:rsidRPr="003D613B">
        <w:rPr>
          <w:rFonts w:eastAsiaTheme="minorEastAsia"/>
          <w:b/>
          <w:sz w:val="22"/>
          <w:u w:val="single"/>
          <w:lang w:val="en-US"/>
        </w:rPr>
        <w:t>:</w:t>
      </w:r>
    </w:p>
    <w:p w14:paraId="28DC87F6" w14:textId="38FC08F0" w:rsidR="007933CB" w:rsidRDefault="00DC6215" w:rsidP="007933C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time</w:t>
      </w:r>
      <w:r w:rsidR="0088466C">
        <w:rPr>
          <w:rFonts w:eastAsiaTheme="minorEastAsia" w:hint="eastAsia"/>
          <w:b/>
          <w:bCs/>
          <w:iCs/>
          <w:sz w:val="22"/>
          <w:lang w:val="en-US"/>
        </w:rPr>
        <w:t xml:space="preserve">-domain </w:t>
      </w:r>
      <w:r w:rsidR="0088466C">
        <w:rPr>
          <w:rFonts w:eastAsiaTheme="minorEastAsia"/>
          <w:b/>
          <w:bCs/>
          <w:iCs/>
          <w:sz w:val="22"/>
          <w:lang w:val="en-US"/>
        </w:rPr>
        <w:t>resource</w:t>
      </w:r>
      <w:r w:rsidR="0088466C">
        <w:rPr>
          <w:rFonts w:eastAsiaTheme="minorEastAsia" w:hint="eastAsia"/>
          <w:b/>
          <w:bCs/>
          <w:iCs/>
          <w:sz w:val="22"/>
          <w:lang w:val="en-US"/>
        </w:rPr>
        <w:t xml:space="preserve"> grid, r</w:t>
      </w:r>
      <w:r w:rsidR="007933CB">
        <w:rPr>
          <w:rFonts w:eastAsiaTheme="minorEastAsia" w:hint="eastAsia"/>
          <w:b/>
          <w:bCs/>
          <w:iCs/>
          <w:sz w:val="22"/>
          <w:lang w:val="en-US"/>
        </w:rPr>
        <w:t xml:space="preserve">euse the scalable </w:t>
      </w:r>
      <w:r w:rsidR="003E454C" w:rsidRPr="003E454C">
        <w:rPr>
          <w:rFonts w:eastAsiaTheme="minorEastAsia"/>
          <w:b/>
          <w:bCs/>
          <w:iCs/>
          <w:sz w:val="22"/>
        </w:rPr>
        <w:t>frame structure with subframe-level boundary alignment as in NR</w:t>
      </w:r>
      <w:r w:rsidR="007933CB">
        <w:rPr>
          <w:rFonts w:eastAsiaTheme="minorEastAsia" w:hint="eastAsia"/>
          <w:b/>
          <w:bCs/>
          <w:iCs/>
          <w:sz w:val="22"/>
          <w:lang w:val="en-US"/>
        </w:rPr>
        <w:t>.</w:t>
      </w:r>
    </w:p>
    <w:p w14:paraId="54BDADFC" w14:textId="529C406A" w:rsidR="00C23E0C" w:rsidRPr="00DC6215" w:rsidRDefault="00C23E0C" w:rsidP="00C23E0C">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10 </w:t>
      </w:r>
      <w:proofErr w:type="spellStart"/>
      <w:r>
        <w:rPr>
          <w:rFonts w:eastAsiaTheme="minorEastAsia" w:hint="eastAsia"/>
          <w:b/>
          <w:bCs/>
          <w:iCs/>
          <w:sz w:val="22"/>
          <w:lang w:val="en-US"/>
        </w:rPr>
        <w:t>ms</w:t>
      </w:r>
      <w:proofErr w:type="spellEnd"/>
      <w:r>
        <w:rPr>
          <w:rFonts w:eastAsiaTheme="minorEastAsia" w:hint="eastAsia"/>
          <w:b/>
          <w:bCs/>
          <w:iCs/>
          <w:sz w:val="22"/>
          <w:lang w:val="en-US"/>
        </w:rPr>
        <w:t xml:space="preserve"> radio frame, 1 </w:t>
      </w:r>
      <w:proofErr w:type="spellStart"/>
      <w:r>
        <w:rPr>
          <w:rFonts w:eastAsiaTheme="minorEastAsia" w:hint="eastAsia"/>
          <w:b/>
          <w:bCs/>
          <w:iCs/>
          <w:sz w:val="22"/>
          <w:lang w:val="en-US"/>
        </w:rPr>
        <w:t>ms</w:t>
      </w:r>
      <w:proofErr w:type="spellEnd"/>
      <w:r>
        <w:rPr>
          <w:rFonts w:eastAsiaTheme="minorEastAsia" w:hint="eastAsia"/>
          <w:b/>
          <w:bCs/>
          <w:iCs/>
          <w:sz w:val="22"/>
          <w:lang w:val="en-US"/>
        </w:rPr>
        <w:t xml:space="preserve"> subframe, </w:t>
      </w:r>
      <w:r w:rsidR="00DC6215">
        <w:rPr>
          <w:rFonts w:eastAsiaTheme="minorEastAsia" w:hint="eastAsia"/>
          <w:b/>
          <w:bCs/>
          <w:iCs/>
          <w:sz w:val="22"/>
          <w:lang w:val="en-US"/>
        </w:rPr>
        <w:t>2</w:t>
      </w:r>
      <w:r w:rsidR="00DC6215" w:rsidRPr="00DC6215">
        <w:rPr>
          <w:b/>
          <w:bCs/>
          <w:sz w:val="22"/>
          <w:szCs w:val="22"/>
          <w:vertAlign w:val="superscript"/>
          <w:lang w:val="en-US"/>
        </w:rPr>
        <w:t>μ</w:t>
      </w:r>
      <w:r w:rsidR="00DC6215" w:rsidRPr="00DC6215">
        <w:rPr>
          <w:rFonts w:hint="eastAsia"/>
          <w:b/>
          <w:bCs/>
          <w:sz w:val="22"/>
          <w:szCs w:val="22"/>
          <w:lang w:val="en-US"/>
        </w:rPr>
        <w:t xml:space="preserve"> slots per subframe</w:t>
      </w:r>
      <w:r w:rsidR="00DC6215">
        <w:rPr>
          <w:rFonts w:hint="eastAsia"/>
          <w:b/>
          <w:bCs/>
          <w:sz w:val="22"/>
          <w:szCs w:val="22"/>
          <w:lang w:val="en-US"/>
        </w:rPr>
        <w:t xml:space="preserve">, </w:t>
      </w:r>
      <w:r w:rsidR="00DC6215" w:rsidRPr="00DC6215">
        <w:rPr>
          <w:b/>
          <w:bCs/>
          <w:sz w:val="22"/>
          <w:szCs w:val="22"/>
          <w:lang w:val="en-US"/>
        </w:rPr>
        <w:t>14 symbols per slot</w:t>
      </w:r>
      <w:r w:rsidR="00DC6215">
        <w:rPr>
          <w:rFonts w:hint="eastAsia"/>
          <w:b/>
          <w:bCs/>
          <w:sz w:val="22"/>
          <w:szCs w:val="22"/>
          <w:lang w:val="en-US"/>
        </w:rPr>
        <w:t>.</w:t>
      </w:r>
    </w:p>
    <w:p w14:paraId="1E5E790F" w14:textId="42ED20A7" w:rsidR="00DC6215" w:rsidRPr="003D613B" w:rsidRDefault="00DC6215" w:rsidP="00DC6215">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11</w:t>
      </w:r>
      <w:r w:rsidRPr="003D613B">
        <w:rPr>
          <w:rFonts w:eastAsiaTheme="minorEastAsia"/>
          <w:b/>
          <w:sz w:val="22"/>
          <w:u w:val="single"/>
          <w:lang w:val="en-US"/>
        </w:rPr>
        <w:t>:</w:t>
      </w:r>
    </w:p>
    <w:p w14:paraId="3296FA87" w14:textId="0E659D23" w:rsidR="00DC6215" w:rsidRDefault="0088466C" w:rsidP="00DC6215">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frequency-domain resource grid, </w:t>
      </w:r>
      <w:r w:rsidR="009E0F02">
        <w:rPr>
          <w:rFonts w:eastAsiaTheme="minorEastAsia" w:hint="eastAsia"/>
          <w:b/>
          <w:bCs/>
          <w:iCs/>
          <w:sz w:val="22"/>
          <w:lang w:val="en-US"/>
        </w:rPr>
        <w:t xml:space="preserve">study the </w:t>
      </w:r>
      <w:r w:rsidR="009E0F02">
        <w:rPr>
          <w:rFonts w:eastAsiaTheme="minorEastAsia"/>
          <w:b/>
          <w:bCs/>
          <w:iCs/>
          <w:sz w:val="22"/>
          <w:lang w:val="en-US"/>
        </w:rPr>
        <w:t>following</w:t>
      </w:r>
      <w:r w:rsidR="008C41B6">
        <w:rPr>
          <w:rFonts w:eastAsiaTheme="minorEastAsia" w:hint="eastAsia"/>
          <w:b/>
          <w:bCs/>
          <w:iCs/>
          <w:sz w:val="22"/>
          <w:lang w:val="en-US"/>
        </w:rPr>
        <w:t xml:space="preserve"> for UL coverage </w:t>
      </w:r>
      <w:r w:rsidR="00523213">
        <w:rPr>
          <w:rFonts w:eastAsiaTheme="minorEastAsia" w:hint="eastAsia"/>
          <w:b/>
          <w:bCs/>
          <w:iCs/>
          <w:sz w:val="22"/>
          <w:lang w:val="en-US"/>
        </w:rPr>
        <w:t>especially in NTN scenario</w:t>
      </w:r>
      <w:r w:rsidR="009E0F02">
        <w:rPr>
          <w:rFonts w:eastAsiaTheme="minorEastAsia" w:hint="eastAsia"/>
          <w:b/>
          <w:bCs/>
          <w:iCs/>
          <w:sz w:val="22"/>
          <w:lang w:val="en-US"/>
        </w:rPr>
        <w:t>:</w:t>
      </w:r>
    </w:p>
    <w:p w14:paraId="201DB852" w14:textId="29BBE87B" w:rsidR="009E0F02" w:rsidRDefault="00FC5D4E" w:rsidP="009E0F02">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 </w:t>
      </w:r>
      <w:r w:rsidR="004C641C">
        <w:rPr>
          <w:rFonts w:eastAsiaTheme="minorEastAsia" w:hint="eastAsia"/>
          <w:b/>
          <w:bCs/>
          <w:iCs/>
          <w:sz w:val="22"/>
          <w:lang w:val="en-US"/>
        </w:rPr>
        <w:t xml:space="preserve">1 PRB with </w:t>
      </w:r>
      <w:r w:rsidR="00442EB7">
        <w:rPr>
          <w:rFonts w:eastAsiaTheme="minorEastAsia" w:hint="eastAsia"/>
          <w:b/>
          <w:bCs/>
          <w:iCs/>
          <w:sz w:val="22"/>
          <w:lang w:val="en-US"/>
        </w:rPr>
        <w:t>12 SCs as in NR</w:t>
      </w:r>
      <w:r w:rsidR="00B75A60">
        <w:rPr>
          <w:rFonts w:eastAsiaTheme="minorEastAsia" w:hint="eastAsia"/>
          <w:b/>
          <w:bCs/>
          <w:iCs/>
          <w:sz w:val="22"/>
          <w:lang w:val="en-US"/>
        </w:rPr>
        <w:t>.</w:t>
      </w:r>
    </w:p>
    <w:p w14:paraId="2C6D4AFD" w14:textId="60D159FC" w:rsidR="00B75A60" w:rsidRPr="00B746B0" w:rsidRDefault="00B75A60" w:rsidP="00B75A60">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1-1: </w:t>
      </w:r>
      <w:r w:rsidR="00B746B0">
        <w:rPr>
          <w:rFonts w:eastAsiaTheme="minorEastAsia" w:hint="eastAsia"/>
          <w:b/>
          <w:bCs/>
          <w:iCs/>
          <w:sz w:val="22"/>
          <w:lang w:val="en-US"/>
        </w:rPr>
        <w:t xml:space="preserve">Allow </w:t>
      </w:r>
      <w:r w:rsidR="00B746B0">
        <w:rPr>
          <w:rFonts w:eastAsiaTheme="minorEastAsia" w:hint="eastAsia"/>
          <w:b/>
          <w:bCs/>
          <w:iCs/>
          <w:sz w:val="22"/>
        </w:rPr>
        <w:t>s</w:t>
      </w:r>
      <w:r w:rsidR="00B746B0" w:rsidRPr="00B746B0">
        <w:rPr>
          <w:rFonts w:eastAsiaTheme="minorEastAsia"/>
          <w:b/>
          <w:bCs/>
          <w:iCs/>
          <w:sz w:val="22"/>
        </w:rPr>
        <w:t>ub-PRB-level resource allocation</w:t>
      </w:r>
    </w:p>
    <w:p w14:paraId="7A61EBD0" w14:textId="488134E4" w:rsidR="00B746B0" w:rsidRDefault="00B746B0" w:rsidP="00B746B0">
      <w:pPr>
        <w:numPr>
          <w:ilvl w:val="1"/>
          <w:numId w:val="7"/>
        </w:numPr>
        <w:spacing w:before="50" w:afterLines="50" w:after="120"/>
        <w:rPr>
          <w:rFonts w:eastAsiaTheme="minorEastAsia"/>
          <w:b/>
          <w:bCs/>
          <w:iCs/>
          <w:sz w:val="22"/>
          <w:lang w:val="en-US"/>
        </w:rPr>
      </w:pPr>
      <w:r>
        <w:rPr>
          <w:rFonts w:eastAsiaTheme="minorEastAsia" w:hint="eastAsia"/>
          <w:b/>
          <w:bCs/>
          <w:iCs/>
          <w:sz w:val="22"/>
        </w:rPr>
        <w:t>Alt 2: 1 PRB with other than 12 SCs, e.g., 4 or 6 SCs</w:t>
      </w:r>
    </w:p>
    <w:p w14:paraId="3237006B" w14:textId="77777777" w:rsidR="002D039C" w:rsidRDefault="002D039C" w:rsidP="7A932EB8">
      <w:pPr>
        <w:spacing w:beforeLines="50" w:before="120" w:afterLines="50" w:after="120"/>
        <w:rPr>
          <w:sz w:val="22"/>
          <w:szCs w:val="22"/>
          <w:lang w:val="en-US"/>
        </w:rPr>
      </w:pPr>
    </w:p>
    <w:p w14:paraId="7410DA84" w14:textId="77777777" w:rsidR="00D80404" w:rsidRPr="003D613B" w:rsidRDefault="00D80404" w:rsidP="7A932EB8">
      <w:pPr>
        <w:spacing w:beforeLines="50" w:before="120" w:afterLines="50" w:after="120"/>
        <w:rPr>
          <w:sz w:val="22"/>
          <w:szCs w:val="22"/>
          <w:lang w:val="en-US"/>
        </w:rPr>
      </w:pPr>
    </w:p>
    <w:p w14:paraId="42BB09C0" w14:textId="2105BACE" w:rsidR="002D039C" w:rsidRPr="009C1407" w:rsidRDefault="002D039C" w:rsidP="002D039C">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9C1407">
        <w:rPr>
          <w:rFonts w:ascii="Arial" w:eastAsiaTheme="minorEastAsia" w:hAnsi="Arial"/>
          <w:b/>
          <w:kern w:val="28"/>
          <w:sz w:val="22"/>
          <w:szCs w:val="22"/>
          <w:lang w:val="en-US"/>
        </w:rPr>
        <w:t>MRSS</w:t>
      </w:r>
    </w:p>
    <w:p w14:paraId="5CBECDE9" w14:textId="6540D3A7" w:rsidR="00002DF6" w:rsidRPr="003D613B" w:rsidRDefault="00002DF6" w:rsidP="00002DF6">
      <w:pPr>
        <w:spacing w:beforeLines="50" w:before="120" w:afterLines="50" w:after="120"/>
        <w:rPr>
          <w:sz w:val="22"/>
          <w:szCs w:val="18"/>
          <w:lang w:val="en-US"/>
        </w:rPr>
      </w:pPr>
      <w:r w:rsidRPr="003D613B">
        <w:rPr>
          <w:sz w:val="22"/>
          <w:szCs w:val="18"/>
          <w:lang w:val="en-US"/>
        </w:rPr>
        <w:t>This section is also the same as what we describe in 2.</w:t>
      </w:r>
      <w:r>
        <w:rPr>
          <w:rFonts w:hint="eastAsia"/>
          <w:sz w:val="22"/>
          <w:szCs w:val="18"/>
          <w:lang w:val="en-US"/>
        </w:rPr>
        <w:t>4</w:t>
      </w:r>
      <w:r w:rsidRPr="003D613B">
        <w:rPr>
          <w:sz w:val="22"/>
          <w:szCs w:val="18"/>
          <w:lang w:val="en-US"/>
        </w:rPr>
        <w:t xml:space="preserve"> of [</w:t>
      </w:r>
      <w:r w:rsidR="007A534C">
        <w:rPr>
          <w:rFonts w:hint="eastAsia"/>
          <w:sz w:val="22"/>
          <w:szCs w:val="18"/>
          <w:lang w:val="en-US"/>
        </w:rPr>
        <w:t>1</w:t>
      </w:r>
      <w:r w:rsidRPr="003D613B">
        <w:rPr>
          <w:sz w:val="22"/>
          <w:szCs w:val="18"/>
          <w:lang w:val="en-US"/>
        </w:rPr>
        <w:t>] for agenda 11.1. For the same reason as mentioned in 2.2 of this contribution, both contributions include the same contents.</w:t>
      </w:r>
    </w:p>
    <w:p w14:paraId="2A6E2D81" w14:textId="646B657E" w:rsidR="00A27B78" w:rsidRDefault="00DD5F21" w:rsidP="7A932EB8">
      <w:pPr>
        <w:spacing w:beforeLines="50" w:before="120" w:afterLines="50" w:after="120"/>
        <w:rPr>
          <w:sz w:val="22"/>
          <w:szCs w:val="22"/>
          <w:lang w:val="en-US"/>
        </w:rPr>
      </w:pPr>
      <w:r>
        <w:rPr>
          <w:rFonts w:hint="eastAsia"/>
          <w:sz w:val="22"/>
          <w:szCs w:val="22"/>
          <w:lang w:val="en-US"/>
        </w:rPr>
        <w:t xml:space="preserve">As explicitly described in the 6G SID, </w:t>
      </w:r>
      <w:r w:rsidR="006B0346">
        <w:rPr>
          <w:rFonts w:hint="eastAsia"/>
          <w:sz w:val="22"/>
          <w:szCs w:val="22"/>
          <w:lang w:val="en-US"/>
        </w:rPr>
        <w:t xml:space="preserve">MRSS is one of </w:t>
      </w:r>
      <w:r w:rsidR="00384B35">
        <w:rPr>
          <w:sz w:val="22"/>
          <w:szCs w:val="22"/>
          <w:lang w:val="en-US"/>
        </w:rPr>
        <w:t>the important</w:t>
      </w:r>
      <w:r w:rsidR="00EB353F">
        <w:rPr>
          <w:rFonts w:hint="eastAsia"/>
          <w:sz w:val="22"/>
          <w:szCs w:val="22"/>
          <w:lang w:val="en-US"/>
        </w:rPr>
        <w:t xml:space="preserve"> topics for 6GR. </w:t>
      </w:r>
      <w:r w:rsidR="00A27B78">
        <w:rPr>
          <w:rFonts w:hint="eastAsia"/>
          <w:sz w:val="22"/>
          <w:szCs w:val="22"/>
          <w:lang w:val="en-US"/>
        </w:rPr>
        <w:t xml:space="preserve">Regardless of </w:t>
      </w:r>
      <w:r w:rsidR="00755CE2">
        <w:rPr>
          <w:rFonts w:hint="eastAsia"/>
          <w:sz w:val="22"/>
          <w:szCs w:val="22"/>
          <w:lang w:val="en-US"/>
        </w:rPr>
        <w:t>migration options</w:t>
      </w:r>
      <w:r w:rsidR="00B918FF">
        <w:rPr>
          <w:rFonts w:hint="eastAsia"/>
          <w:sz w:val="22"/>
          <w:szCs w:val="22"/>
          <w:lang w:val="en-US"/>
        </w:rPr>
        <w:t xml:space="preserve"> such as </w:t>
      </w:r>
      <w:r w:rsidR="00F31EF8">
        <w:rPr>
          <w:rFonts w:hint="eastAsia"/>
          <w:sz w:val="22"/>
          <w:szCs w:val="22"/>
          <w:lang w:val="en-US"/>
        </w:rPr>
        <w:t xml:space="preserve">RAN/CN </w:t>
      </w:r>
      <w:r w:rsidR="00F31EF8">
        <w:rPr>
          <w:sz w:val="22"/>
          <w:szCs w:val="22"/>
          <w:lang w:val="en-US"/>
        </w:rPr>
        <w:t>aggregation</w:t>
      </w:r>
      <w:r w:rsidR="00F31EF8">
        <w:rPr>
          <w:rFonts w:hint="eastAsia"/>
          <w:sz w:val="22"/>
          <w:szCs w:val="22"/>
          <w:lang w:val="en-US"/>
        </w:rPr>
        <w:t xml:space="preserve"> and dual registration</w:t>
      </w:r>
      <w:r w:rsidR="00F10E12">
        <w:rPr>
          <w:rFonts w:hint="eastAsia"/>
          <w:sz w:val="22"/>
          <w:szCs w:val="22"/>
          <w:lang w:val="en-US"/>
        </w:rPr>
        <w:t xml:space="preserve">, </w:t>
      </w:r>
      <w:r w:rsidR="00AC6B8F">
        <w:rPr>
          <w:rFonts w:hint="eastAsia"/>
          <w:sz w:val="22"/>
          <w:szCs w:val="22"/>
          <w:lang w:val="en-US"/>
        </w:rPr>
        <w:t>d</w:t>
      </w:r>
      <w:r w:rsidR="009F1666">
        <w:rPr>
          <w:rFonts w:hint="eastAsia"/>
          <w:sz w:val="22"/>
          <w:szCs w:val="22"/>
          <w:lang w:val="en-US"/>
        </w:rPr>
        <w:t xml:space="preserve">uring </w:t>
      </w:r>
      <w:r w:rsidR="00C062BC">
        <w:rPr>
          <w:rFonts w:hint="eastAsia"/>
          <w:sz w:val="22"/>
          <w:szCs w:val="22"/>
          <w:lang w:val="en-US"/>
        </w:rPr>
        <w:t xml:space="preserve">the </w:t>
      </w:r>
      <w:r w:rsidR="00247976">
        <w:rPr>
          <w:rFonts w:hint="eastAsia"/>
          <w:sz w:val="22"/>
          <w:szCs w:val="22"/>
          <w:lang w:val="en-US"/>
        </w:rPr>
        <w:t>migration phase</w:t>
      </w:r>
      <w:r w:rsidR="00571308">
        <w:rPr>
          <w:rFonts w:hint="eastAsia"/>
          <w:sz w:val="22"/>
          <w:szCs w:val="22"/>
          <w:lang w:val="en-US"/>
        </w:rPr>
        <w:t xml:space="preserve">, both </w:t>
      </w:r>
      <w:r w:rsidR="00071DD6">
        <w:rPr>
          <w:rFonts w:hint="eastAsia"/>
          <w:sz w:val="22"/>
          <w:szCs w:val="22"/>
          <w:lang w:val="en-US"/>
        </w:rPr>
        <w:t xml:space="preserve">5G BS and 6G BS </w:t>
      </w:r>
      <w:r w:rsidR="00FF030E">
        <w:rPr>
          <w:rFonts w:hint="eastAsia"/>
          <w:sz w:val="22"/>
          <w:szCs w:val="22"/>
          <w:lang w:val="en-US"/>
        </w:rPr>
        <w:t xml:space="preserve">will </w:t>
      </w:r>
      <w:r w:rsidR="00B863C0">
        <w:rPr>
          <w:rFonts w:hint="eastAsia"/>
          <w:sz w:val="22"/>
          <w:szCs w:val="22"/>
          <w:lang w:val="en-US"/>
        </w:rPr>
        <w:t xml:space="preserve">be </w:t>
      </w:r>
      <w:r w:rsidR="00FD07AD">
        <w:rPr>
          <w:rFonts w:hint="eastAsia"/>
          <w:sz w:val="22"/>
          <w:szCs w:val="22"/>
          <w:lang w:val="en-US"/>
        </w:rPr>
        <w:t>necessar</w:t>
      </w:r>
      <w:r w:rsidR="00B863C0">
        <w:rPr>
          <w:rFonts w:hint="eastAsia"/>
          <w:sz w:val="22"/>
          <w:szCs w:val="22"/>
          <w:lang w:val="en-US"/>
        </w:rPr>
        <w:t>ily operated</w:t>
      </w:r>
      <w:r w:rsidR="00FD07AD">
        <w:rPr>
          <w:rFonts w:hint="eastAsia"/>
          <w:sz w:val="22"/>
          <w:szCs w:val="22"/>
          <w:lang w:val="en-US"/>
        </w:rPr>
        <w:t xml:space="preserve"> e.g., for </w:t>
      </w:r>
      <w:r w:rsidR="00AC6E05">
        <w:rPr>
          <w:rFonts w:hint="eastAsia"/>
          <w:sz w:val="22"/>
          <w:szCs w:val="22"/>
          <w:lang w:val="en-US"/>
        </w:rPr>
        <w:t>coverage band such as 800 MHz</w:t>
      </w:r>
      <w:r w:rsidR="00B863C0">
        <w:rPr>
          <w:rFonts w:hint="eastAsia"/>
          <w:sz w:val="22"/>
          <w:szCs w:val="22"/>
          <w:lang w:val="en-US"/>
        </w:rPr>
        <w:t xml:space="preserve"> / 2 GHz</w:t>
      </w:r>
      <w:r w:rsidR="00771292">
        <w:rPr>
          <w:rFonts w:hint="eastAsia"/>
          <w:sz w:val="22"/>
          <w:szCs w:val="22"/>
          <w:lang w:val="en-US"/>
        </w:rPr>
        <w:t xml:space="preserve">; otherwise, </w:t>
      </w:r>
      <w:r w:rsidR="00EB66F6">
        <w:rPr>
          <w:rFonts w:hint="eastAsia"/>
          <w:sz w:val="22"/>
          <w:szCs w:val="22"/>
          <w:lang w:val="en-US"/>
        </w:rPr>
        <w:t xml:space="preserve">connectivity of either 5G or 6G </w:t>
      </w:r>
      <w:r w:rsidR="0020759E">
        <w:rPr>
          <w:rFonts w:hint="eastAsia"/>
          <w:sz w:val="22"/>
          <w:szCs w:val="22"/>
          <w:lang w:val="en-US"/>
        </w:rPr>
        <w:t>could be degraded</w:t>
      </w:r>
      <w:r w:rsidR="0009054B">
        <w:rPr>
          <w:rFonts w:hint="eastAsia"/>
          <w:sz w:val="22"/>
          <w:szCs w:val="22"/>
          <w:lang w:val="en-US"/>
        </w:rPr>
        <w:t xml:space="preserve">. </w:t>
      </w:r>
      <w:r w:rsidR="00547C78">
        <w:rPr>
          <w:rFonts w:hint="eastAsia"/>
          <w:sz w:val="22"/>
          <w:szCs w:val="22"/>
          <w:lang w:val="en-US"/>
        </w:rPr>
        <w:t xml:space="preserve">MRSS </w:t>
      </w:r>
      <w:r w:rsidR="003B7012">
        <w:rPr>
          <w:rFonts w:hint="eastAsia"/>
          <w:sz w:val="22"/>
          <w:szCs w:val="22"/>
          <w:lang w:val="en-US"/>
        </w:rPr>
        <w:t>will</w:t>
      </w:r>
      <w:r w:rsidR="00564E0A">
        <w:rPr>
          <w:rFonts w:hint="eastAsia"/>
          <w:sz w:val="22"/>
          <w:szCs w:val="22"/>
          <w:lang w:val="en-US"/>
        </w:rPr>
        <w:t xml:space="preserve"> be better to use </w:t>
      </w:r>
      <w:r w:rsidR="0019030F">
        <w:rPr>
          <w:rFonts w:hint="eastAsia"/>
          <w:sz w:val="22"/>
          <w:szCs w:val="22"/>
          <w:lang w:val="en-US"/>
        </w:rPr>
        <w:t xml:space="preserve">the limited bandwidth efficiently, compared to </w:t>
      </w:r>
      <w:r w:rsidR="00151C38">
        <w:rPr>
          <w:rFonts w:hint="eastAsia"/>
          <w:sz w:val="22"/>
          <w:szCs w:val="22"/>
          <w:lang w:val="en-US"/>
        </w:rPr>
        <w:t xml:space="preserve">e.g., </w:t>
      </w:r>
      <w:r w:rsidR="00750361">
        <w:rPr>
          <w:rFonts w:hint="eastAsia"/>
          <w:sz w:val="22"/>
          <w:szCs w:val="22"/>
          <w:lang w:val="en-US"/>
        </w:rPr>
        <w:t xml:space="preserve">fixed </w:t>
      </w:r>
      <w:r w:rsidR="00151C38">
        <w:rPr>
          <w:rFonts w:hint="eastAsia"/>
          <w:sz w:val="22"/>
          <w:szCs w:val="22"/>
          <w:lang w:val="en-US"/>
        </w:rPr>
        <w:t>FDM between 5G and 6G.</w:t>
      </w:r>
    </w:p>
    <w:p w14:paraId="2B7290A0" w14:textId="695CE1EF" w:rsidR="003B3E77" w:rsidRDefault="003B3E77" w:rsidP="7A932EB8">
      <w:pPr>
        <w:spacing w:beforeLines="50" w:before="120" w:afterLines="50" w:after="120"/>
        <w:rPr>
          <w:sz w:val="22"/>
          <w:szCs w:val="22"/>
          <w:lang w:val="en-US"/>
        </w:rPr>
      </w:pPr>
      <w:r>
        <w:rPr>
          <w:rFonts w:hint="eastAsia"/>
          <w:sz w:val="22"/>
          <w:szCs w:val="22"/>
          <w:lang w:val="en-US"/>
        </w:rPr>
        <w:t xml:space="preserve">Meanwhile, </w:t>
      </w:r>
      <w:r w:rsidR="00205560">
        <w:rPr>
          <w:rFonts w:hint="eastAsia"/>
          <w:sz w:val="22"/>
          <w:szCs w:val="22"/>
          <w:lang w:val="en-US"/>
        </w:rPr>
        <w:t xml:space="preserve">we know well that 5G NR specification has been designed with </w:t>
      </w:r>
      <w:r w:rsidR="008E0019">
        <w:rPr>
          <w:rFonts w:hint="eastAsia"/>
          <w:sz w:val="22"/>
          <w:szCs w:val="22"/>
          <w:lang w:val="en-US"/>
        </w:rPr>
        <w:t>super-flexib</w:t>
      </w:r>
      <w:r w:rsidR="00311FD4">
        <w:rPr>
          <w:rFonts w:hint="eastAsia"/>
          <w:sz w:val="22"/>
          <w:szCs w:val="22"/>
          <w:lang w:val="en-US"/>
        </w:rPr>
        <w:t xml:space="preserve">ility. </w:t>
      </w:r>
      <w:r w:rsidR="009D7166">
        <w:rPr>
          <w:rFonts w:hint="eastAsia"/>
          <w:sz w:val="22"/>
          <w:szCs w:val="22"/>
          <w:lang w:val="en-US"/>
        </w:rPr>
        <w:t xml:space="preserve">In other words, </w:t>
      </w:r>
      <w:r w:rsidR="00A5222A">
        <w:rPr>
          <w:rFonts w:hint="eastAsia"/>
          <w:sz w:val="22"/>
          <w:szCs w:val="22"/>
          <w:lang w:val="en-US"/>
        </w:rPr>
        <w:t xml:space="preserve">it </w:t>
      </w:r>
      <w:r w:rsidR="00C84D03">
        <w:rPr>
          <w:rFonts w:hint="eastAsia"/>
          <w:sz w:val="22"/>
          <w:szCs w:val="22"/>
          <w:lang w:val="en-US"/>
        </w:rPr>
        <w:t xml:space="preserve">would </w:t>
      </w:r>
      <w:r w:rsidR="00B93FBD">
        <w:rPr>
          <w:rFonts w:hint="eastAsia"/>
          <w:sz w:val="22"/>
          <w:szCs w:val="22"/>
          <w:lang w:val="en-US"/>
        </w:rPr>
        <w:t xml:space="preserve">be true that </w:t>
      </w:r>
      <w:r w:rsidR="0098654D">
        <w:rPr>
          <w:rFonts w:hint="eastAsia"/>
          <w:sz w:val="22"/>
          <w:szCs w:val="22"/>
          <w:lang w:val="en-US"/>
        </w:rPr>
        <w:t>not so many aspects</w:t>
      </w:r>
      <w:r w:rsidR="00737BF9">
        <w:rPr>
          <w:rFonts w:hint="eastAsia"/>
          <w:sz w:val="22"/>
          <w:szCs w:val="22"/>
          <w:lang w:val="en-US"/>
        </w:rPr>
        <w:t xml:space="preserve"> of 6GR</w:t>
      </w:r>
      <w:r w:rsidR="0098654D">
        <w:rPr>
          <w:rFonts w:hint="eastAsia"/>
          <w:sz w:val="22"/>
          <w:szCs w:val="22"/>
          <w:lang w:val="en-US"/>
        </w:rPr>
        <w:t xml:space="preserve"> should </w:t>
      </w:r>
      <w:r w:rsidR="007F3D0E">
        <w:rPr>
          <w:rFonts w:hint="eastAsia"/>
          <w:sz w:val="22"/>
          <w:szCs w:val="22"/>
          <w:lang w:val="en-US"/>
        </w:rPr>
        <w:t xml:space="preserve">carefully be </w:t>
      </w:r>
      <w:r w:rsidR="003B6A25">
        <w:rPr>
          <w:rFonts w:hint="eastAsia"/>
          <w:sz w:val="22"/>
          <w:szCs w:val="22"/>
          <w:lang w:val="en-US"/>
        </w:rPr>
        <w:t xml:space="preserve">specified </w:t>
      </w:r>
      <w:r w:rsidR="002E2B25">
        <w:rPr>
          <w:rFonts w:hint="eastAsia"/>
          <w:sz w:val="22"/>
          <w:szCs w:val="22"/>
          <w:lang w:val="en-US"/>
        </w:rPr>
        <w:t xml:space="preserve">to </w:t>
      </w:r>
      <w:r w:rsidR="005C3D62">
        <w:rPr>
          <w:sz w:val="22"/>
          <w:szCs w:val="22"/>
          <w:lang w:val="en-US"/>
        </w:rPr>
        <w:t>support</w:t>
      </w:r>
      <w:r w:rsidR="005C3D62">
        <w:rPr>
          <w:rFonts w:hint="eastAsia"/>
          <w:sz w:val="22"/>
          <w:szCs w:val="22"/>
          <w:lang w:val="en-US"/>
        </w:rPr>
        <w:t xml:space="preserve"> MRSS between 5G NR and 6G. </w:t>
      </w:r>
      <w:r w:rsidR="00DA4D5E">
        <w:rPr>
          <w:rFonts w:hint="eastAsia"/>
          <w:sz w:val="22"/>
          <w:szCs w:val="22"/>
          <w:lang w:val="en-US"/>
        </w:rPr>
        <w:t xml:space="preserve">This </w:t>
      </w:r>
      <w:r w:rsidR="003341A3">
        <w:rPr>
          <w:rFonts w:hint="eastAsia"/>
          <w:sz w:val="22"/>
          <w:szCs w:val="22"/>
          <w:lang w:val="en-US"/>
        </w:rPr>
        <w:t xml:space="preserve">point </w:t>
      </w:r>
      <w:r w:rsidR="00F12574">
        <w:rPr>
          <w:rFonts w:hint="eastAsia"/>
          <w:sz w:val="22"/>
          <w:szCs w:val="22"/>
          <w:lang w:val="en-US"/>
        </w:rPr>
        <w:t xml:space="preserve">is a clear difference </w:t>
      </w:r>
      <w:r w:rsidR="00A50641">
        <w:rPr>
          <w:rFonts w:hint="eastAsia"/>
          <w:sz w:val="22"/>
          <w:szCs w:val="22"/>
          <w:lang w:val="en-US"/>
        </w:rPr>
        <w:t xml:space="preserve">from </w:t>
      </w:r>
      <w:r w:rsidR="004611AF">
        <w:rPr>
          <w:rFonts w:hint="eastAsia"/>
          <w:sz w:val="22"/>
          <w:szCs w:val="22"/>
          <w:lang w:val="en-US"/>
        </w:rPr>
        <w:t xml:space="preserve">DSS between 4G LTE and 5G NR, where </w:t>
      </w:r>
      <w:r w:rsidR="00F10878">
        <w:rPr>
          <w:rFonts w:hint="eastAsia"/>
          <w:sz w:val="22"/>
          <w:szCs w:val="22"/>
          <w:lang w:val="en-US"/>
        </w:rPr>
        <w:t xml:space="preserve">it seems that </w:t>
      </w:r>
      <w:r w:rsidR="00416061">
        <w:rPr>
          <w:rFonts w:hint="eastAsia"/>
          <w:sz w:val="22"/>
          <w:szCs w:val="22"/>
          <w:lang w:val="en-US"/>
        </w:rPr>
        <w:t xml:space="preserve">achievable performance </w:t>
      </w:r>
      <w:r w:rsidR="00F10878">
        <w:rPr>
          <w:rFonts w:hint="eastAsia"/>
          <w:sz w:val="22"/>
          <w:szCs w:val="22"/>
          <w:lang w:val="en-US"/>
        </w:rPr>
        <w:t>is not so high</w:t>
      </w:r>
      <w:r w:rsidR="009874FE">
        <w:rPr>
          <w:rFonts w:hint="eastAsia"/>
          <w:sz w:val="22"/>
          <w:szCs w:val="22"/>
          <w:lang w:val="en-US"/>
        </w:rPr>
        <w:t xml:space="preserve"> unfortunately</w:t>
      </w:r>
      <w:r w:rsidR="00F10878">
        <w:rPr>
          <w:rFonts w:hint="eastAsia"/>
          <w:sz w:val="22"/>
          <w:szCs w:val="22"/>
          <w:lang w:val="en-US"/>
        </w:rPr>
        <w:t>.</w:t>
      </w:r>
    </w:p>
    <w:p w14:paraId="273D7195" w14:textId="715F152E" w:rsidR="00BB15EB" w:rsidRPr="003D613B" w:rsidRDefault="00BB15EB" w:rsidP="00BB15EB">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12</w:t>
      </w:r>
      <w:r w:rsidRPr="003D613B">
        <w:rPr>
          <w:rFonts w:eastAsiaTheme="minorEastAsia"/>
          <w:b/>
          <w:sz w:val="22"/>
          <w:u w:val="single"/>
          <w:lang w:val="en-US"/>
        </w:rPr>
        <w:t>:</w:t>
      </w:r>
    </w:p>
    <w:p w14:paraId="7B3B1E7E" w14:textId="6BB53586" w:rsidR="00BB15EB" w:rsidRDefault="00BB15EB" w:rsidP="00BB15E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MRSS support, RAN1 to introduce only essential </w:t>
      </w:r>
      <w:r w:rsidR="006520F5">
        <w:rPr>
          <w:rFonts w:eastAsiaTheme="minorEastAsia"/>
          <w:b/>
          <w:bCs/>
          <w:iCs/>
          <w:sz w:val="22"/>
          <w:lang w:val="en-US"/>
        </w:rPr>
        <w:t>features</w:t>
      </w:r>
      <w:r>
        <w:rPr>
          <w:rFonts w:eastAsiaTheme="minorEastAsia" w:hint="eastAsia"/>
          <w:b/>
          <w:bCs/>
          <w:iCs/>
          <w:sz w:val="22"/>
          <w:lang w:val="en-US"/>
        </w:rPr>
        <w:t xml:space="preserve"> in consideration of high NR </w:t>
      </w:r>
      <w:r w:rsidR="006520F5">
        <w:rPr>
          <w:rFonts w:eastAsiaTheme="minorEastAsia"/>
          <w:b/>
          <w:bCs/>
          <w:iCs/>
          <w:sz w:val="22"/>
          <w:lang w:val="en-US"/>
        </w:rPr>
        <w:t>flexibility</w:t>
      </w:r>
      <w:r>
        <w:rPr>
          <w:rFonts w:eastAsiaTheme="minorEastAsia" w:hint="eastAsia"/>
          <w:b/>
          <w:bCs/>
          <w:iCs/>
          <w:sz w:val="22"/>
          <w:lang w:val="en-US"/>
        </w:rPr>
        <w:t>.</w:t>
      </w:r>
    </w:p>
    <w:p w14:paraId="773BB800" w14:textId="77777777" w:rsidR="00A27B78" w:rsidRPr="00BB15EB" w:rsidRDefault="00A27B78" w:rsidP="7A932EB8">
      <w:pPr>
        <w:spacing w:beforeLines="50" w:before="120" w:afterLines="50" w:after="120"/>
        <w:rPr>
          <w:sz w:val="22"/>
          <w:szCs w:val="22"/>
          <w:lang w:val="en-US"/>
        </w:rPr>
      </w:pPr>
    </w:p>
    <w:p w14:paraId="573BCF39" w14:textId="3F699CC0" w:rsidR="00A27B78" w:rsidRPr="002E0F3D" w:rsidRDefault="00617D09" w:rsidP="7A932EB8">
      <w:pPr>
        <w:spacing w:beforeLines="50" w:before="120" w:afterLines="50" w:after="120"/>
        <w:rPr>
          <w:sz w:val="22"/>
          <w:szCs w:val="22"/>
          <w:lang w:val="en-US"/>
        </w:rPr>
      </w:pPr>
      <w:r>
        <w:rPr>
          <w:rFonts w:hint="eastAsia"/>
          <w:sz w:val="22"/>
          <w:szCs w:val="22"/>
          <w:lang w:val="en-US"/>
        </w:rPr>
        <w:t>Then, for frame structure perspective</w:t>
      </w:r>
      <w:r w:rsidR="00166AAA">
        <w:rPr>
          <w:rFonts w:hint="eastAsia"/>
          <w:sz w:val="22"/>
          <w:szCs w:val="22"/>
          <w:lang w:val="en-US"/>
        </w:rPr>
        <w:t xml:space="preserve">s </w:t>
      </w:r>
      <w:r w:rsidR="0030059C">
        <w:rPr>
          <w:rFonts w:hint="eastAsia"/>
          <w:sz w:val="22"/>
          <w:szCs w:val="22"/>
          <w:lang w:val="en-US"/>
        </w:rPr>
        <w:t xml:space="preserve">taking into consideration </w:t>
      </w:r>
      <w:r w:rsidR="001229D9">
        <w:rPr>
          <w:rFonts w:hint="eastAsia"/>
          <w:sz w:val="22"/>
          <w:szCs w:val="22"/>
          <w:lang w:val="en-US"/>
        </w:rPr>
        <w:t xml:space="preserve">MRSS, </w:t>
      </w:r>
      <w:r w:rsidR="00162E60">
        <w:rPr>
          <w:rFonts w:hint="eastAsia"/>
          <w:sz w:val="22"/>
          <w:szCs w:val="22"/>
          <w:lang w:val="en-US"/>
        </w:rPr>
        <w:t xml:space="preserve">we do not see any necessity </w:t>
      </w:r>
      <w:r w:rsidR="003B66E4">
        <w:rPr>
          <w:rFonts w:hint="eastAsia"/>
          <w:sz w:val="22"/>
          <w:szCs w:val="22"/>
          <w:lang w:val="en-US"/>
        </w:rPr>
        <w:t xml:space="preserve">to </w:t>
      </w:r>
      <w:r w:rsidR="009417E3">
        <w:rPr>
          <w:rFonts w:hint="eastAsia"/>
          <w:sz w:val="22"/>
          <w:szCs w:val="22"/>
          <w:lang w:val="en-US"/>
        </w:rPr>
        <w:t xml:space="preserve">redesign </w:t>
      </w:r>
      <w:r w:rsidR="00CE2AB2">
        <w:rPr>
          <w:rFonts w:hint="eastAsia"/>
          <w:sz w:val="22"/>
          <w:szCs w:val="22"/>
          <w:lang w:val="en-US"/>
        </w:rPr>
        <w:t>resource grid</w:t>
      </w:r>
      <w:r w:rsidR="00D70640">
        <w:rPr>
          <w:rFonts w:hint="eastAsia"/>
          <w:sz w:val="22"/>
          <w:szCs w:val="22"/>
          <w:lang w:val="en-US"/>
        </w:rPr>
        <w:t xml:space="preserve">. </w:t>
      </w:r>
      <w:r w:rsidR="00BD0CB1">
        <w:rPr>
          <w:rFonts w:hint="eastAsia"/>
          <w:sz w:val="22"/>
          <w:szCs w:val="22"/>
          <w:lang w:val="en-US"/>
        </w:rPr>
        <w:t xml:space="preserve">As </w:t>
      </w:r>
      <w:r w:rsidR="002C30B6">
        <w:rPr>
          <w:rFonts w:hint="eastAsia"/>
          <w:sz w:val="22"/>
          <w:szCs w:val="22"/>
          <w:lang w:val="en-US"/>
        </w:rPr>
        <w:t xml:space="preserve">proposed in the previous section, </w:t>
      </w:r>
      <w:r w:rsidR="002E0F3D">
        <w:rPr>
          <w:rFonts w:hint="eastAsia"/>
          <w:sz w:val="22"/>
          <w:szCs w:val="22"/>
          <w:lang w:val="en-US"/>
        </w:rPr>
        <w:t xml:space="preserve">scalable/aligned frame </w:t>
      </w:r>
      <w:r w:rsidR="002E0F3D">
        <w:rPr>
          <w:sz w:val="22"/>
          <w:szCs w:val="22"/>
          <w:lang w:val="en-US"/>
        </w:rPr>
        <w:t>structure</w:t>
      </w:r>
      <w:r w:rsidR="002E0F3D">
        <w:rPr>
          <w:rFonts w:hint="eastAsia"/>
          <w:sz w:val="22"/>
          <w:szCs w:val="22"/>
          <w:lang w:val="en-US"/>
        </w:rPr>
        <w:t xml:space="preserve"> </w:t>
      </w:r>
      <w:r w:rsidR="002E0F3D">
        <w:rPr>
          <w:sz w:val="22"/>
          <w:szCs w:val="22"/>
          <w:lang w:val="en-US"/>
        </w:rPr>
        <w:t>with</w:t>
      </w:r>
      <w:r w:rsidR="002E0F3D">
        <w:rPr>
          <w:rFonts w:hint="eastAsia"/>
          <w:sz w:val="22"/>
          <w:szCs w:val="22"/>
          <w:lang w:val="en-US"/>
        </w:rPr>
        <w:t xml:space="preserve"> OFDM-</w:t>
      </w:r>
      <w:r w:rsidR="009546E0">
        <w:rPr>
          <w:rFonts w:hint="eastAsia"/>
          <w:sz w:val="22"/>
          <w:szCs w:val="22"/>
          <w:lang w:val="en-US"/>
        </w:rPr>
        <w:t xml:space="preserve">based waveform </w:t>
      </w:r>
      <w:r w:rsidR="001A3BFA">
        <w:rPr>
          <w:rFonts w:hint="eastAsia"/>
          <w:sz w:val="22"/>
          <w:szCs w:val="22"/>
          <w:lang w:val="en-US"/>
        </w:rPr>
        <w:t xml:space="preserve">defined in 5G NR should be reused for 6GR, and the structure </w:t>
      </w:r>
      <w:r w:rsidR="00A25B34">
        <w:rPr>
          <w:rFonts w:hint="eastAsia"/>
          <w:sz w:val="22"/>
          <w:szCs w:val="22"/>
          <w:lang w:val="en-US"/>
        </w:rPr>
        <w:t xml:space="preserve">is applicable to </w:t>
      </w:r>
      <w:r w:rsidR="000A4B4D">
        <w:rPr>
          <w:rFonts w:hint="eastAsia"/>
          <w:sz w:val="22"/>
          <w:szCs w:val="22"/>
          <w:lang w:val="en-US"/>
        </w:rPr>
        <w:t xml:space="preserve">6GR as it is. </w:t>
      </w:r>
    </w:p>
    <w:p w14:paraId="382C2AAC" w14:textId="151F023F" w:rsidR="008E2B85" w:rsidRPr="003D613B" w:rsidRDefault="008E2B85" w:rsidP="008E2B85">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13</w:t>
      </w:r>
      <w:r w:rsidRPr="003D613B">
        <w:rPr>
          <w:rFonts w:eastAsiaTheme="minorEastAsia"/>
          <w:b/>
          <w:sz w:val="22"/>
          <w:u w:val="single"/>
          <w:lang w:val="en-US"/>
        </w:rPr>
        <w:t>:</w:t>
      </w:r>
    </w:p>
    <w:p w14:paraId="116DDD3B" w14:textId="2A54CB3D" w:rsidR="008E2B85" w:rsidRDefault="008E2B85" w:rsidP="008E2B85">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MRSS support, no special handling of frame structure</w:t>
      </w:r>
      <w:r w:rsidR="00F56A5C">
        <w:rPr>
          <w:rFonts w:eastAsiaTheme="minorEastAsia" w:hint="eastAsia"/>
          <w:b/>
          <w:bCs/>
          <w:iCs/>
          <w:sz w:val="22"/>
          <w:lang w:val="en-US"/>
        </w:rPr>
        <w:t xml:space="preserve"> is expected</w:t>
      </w:r>
      <w:r>
        <w:rPr>
          <w:rFonts w:eastAsiaTheme="minorEastAsia" w:hint="eastAsia"/>
          <w:b/>
          <w:bCs/>
          <w:iCs/>
          <w:sz w:val="22"/>
          <w:lang w:val="en-US"/>
        </w:rPr>
        <w:t>.</w:t>
      </w:r>
    </w:p>
    <w:p w14:paraId="7D76259B" w14:textId="11B029E4" w:rsidR="00F56A5C" w:rsidRDefault="00A0345B" w:rsidP="00F56A5C">
      <w:pPr>
        <w:numPr>
          <w:ilvl w:val="1"/>
          <w:numId w:val="7"/>
        </w:numPr>
        <w:spacing w:before="50" w:afterLines="50" w:after="120"/>
        <w:rPr>
          <w:rFonts w:eastAsiaTheme="minorEastAsia"/>
          <w:b/>
          <w:bCs/>
          <w:iCs/>
          <w:sz w:val="22"/>
          <w:lang w:val="en-US"/>
        </w:rPr>
      </w:pPr>
      <w:proofErr w:type="gramStart"/>
      <w:r>
        <w:rPr>
          <w:rFonts w:eastAsiaTheme="minorEastAsia"/>
          <w:b/>
          <w:bCs/>
          <w:iCs/>
          <w:sz w:val="22"/>
          <w:lang w:val="en-US"/>
        </w:rPr>
        <w:t>A</w:t>
      </w:r>
      <w:r>
        <w:rPr>
          <w:rFonts w:eastAsiaTheme="minorEastAsia" w:hint="eastAsia"/>
          <w:b/>
          <w:bCs/>
          <w:iCs/>
          <w:sz w:val="22"/>
          <w:lang w:val="en-US"/>
        </w:rPr>
        <w:t>s long as</w:t>
      </w:r>
      <w:proofErr w:type="gramEnd"/>
      <w:r>
        <w:rPr>
          <w:rFonts w:eastAsiaTheme="minorEastAsia" w:hint="eastAsia"/>
          <w:b/>
          <w:bCs/>
          <w:iCs/>
          <w:sz w:val="22"/>
          <w:lang w:val="en-US"/>
        </w:rPr>
        <w:t xml:space="preserve"> </w:t>
      </w:r>
      <w:r w:rsidR="007D2E2A" w:rsidRPr="007D2E2A">
        <w:rPr>
          <w:rFonts w:eastAsiaTheme="minorEastAsia"/>
          <w:b/>
          <w:bCs/>
          <w:iCs/>
          <w:sz w:val="22"/>
        </w:rPr>
        <w:t>scalable/aligned frame structure with OFDM-based waveform is applied as in NR</w:t>
      </w:r>
      <w:r w:rsidR="007D2E2A">
        <w:rPr>
          <w:rFonts w:eastAsiaTheme="minorEastAsia" w:hint="eastAsia"/>
          <w:b/>
          <w:bCs/>
          <w:iCs/>
          <w:sz w:val="22"/>
        </w:rPr>
        <w:t>.</w:t>
      </w:r>
    </w:p>
    <w:p w14:paraId="494E3969" w14:textId="77777777" w:rsidR="00546188" w:rsidRDefault="00546188" w:rsidP="7A932EB8">
      <w:pPr>
        <w:spacing w:beforeLines="50" w:before="120" w:afterLines="50" w:after="120"/>
        <w:rPr>
          <w:sz w:val="22"/>
          <w:szCs w:val="22"/>
          <w:lang w:val="en-US"/>
        </w:rPr>
      </w:pPr>
    </w:p>
    <w:p w14:paraId="75B8845E" w14:textId="1147C17D" w:rsidR="002D039C" w:rsidRDefault="005F1053" w:rsidP="7A932EB8">
      <w:pPr>
        <w:spacing w:beforeLines="50" w:before="120" w:afterLines="50" w:after="120"/>
        <w:rPr>
          <w:sz w:val="22"/>
          <w:szCs w:val="22"/>
          <w:lang w:val="en-US"/>
        </w:rPr>
      </w:pPr>
      <w:r>
        <w:rPr>
          <w:rFonts w:hint="eastAsia"/>
          <w:sz w:val="22"/>
          <w:szCs w:val="22"/>
          <w:lang w:val="en-US"/>
        </w:rPr>
        <w:t xml:space="preserve">Another </w:t>
      </w:r>
      <w:r w:rsidR="001D6F5A">
        <w:rPr>
          <w:rFonts w:hint="eastAsia"/>
          <w:sz w:val="22"/>
          <w:szCs w:val="22"/>
          <w:lang w:val="en-US"/>
        </w:rPr>
        <w:t xml:space="preserve">factor </w:t>
      </w:r>
      <w:r w:rsidR="00B717D3">
        <w:rPr>
          <w:rFonts w:hint="eastAsia"/>
          <w:sz w:val="22"/>
          <w:szCs w:val="22"/>
          <w:lang w:val="en-US"/>
        </w:rPr>
        <w:t xml:space="preserve">of MRSS is, </w:t>
      </w:r>
      <w:r w:rsidR="00A27ADF">
        <w:rPr>
          <w:rFonts w:hint="eastAsia"/>
          <w:sz w:val="22"/>
          <w:szCs w:val="22"/>
          <w:lang w:val="en-US"/>
        </w:rPr>
        <w:t xml:space="preserve">though </w:t>
      </w:r>
      <w:r w:rsidR="00BC7AD9">
        <w:rPr>
          <w:rFonts w:hint="eastAsia"/>
          <w:sz w:val="22"/>
          <w:szCs w:val="22"/>
          <w:lang w:val="en-US"/>
        </w:rPr>
        <w:t xml:space="preserve">this aspect may </w:t>
      </w:r>
      <w:r w:rsidR="00510D02">
        <w:rPr>
          <w:rFonts w:hint="eastAsia"/>
          <w:sz w:val="22"/>
          <w:szCs w:val="22"/>
          <w:lang w:val="en-US"/>
        </w:rPr>
        <w:t xml:space="preserve">be </w:t>
      </w:r>
      <w:r w:rsidR="00CC0CA1">
        <w:rPr>
          <w:rFonts w:hint="eastAsia"/>
          <w:sz w:val="22"/>
          <w:szCs w:val="22"/>
          <w:lang w:val="en-US"/>
        </w:rPr>
        <w:t>handled by other agenda</w:t>
      </w:r>
      <w:r w:rsidR="00A53B04">
        <w:rPr>
          <w:rFonts w:hint="eastAsia"/>
          <w:sz w:val="22"/>
          <w:szCs w:val="22"/>
          <w:lang w:val="en-US"/>
        </w:rPr>
        <w:t xml:space="preserve"> item, </w:t>
      </w:r>
      <w:proofErr w:type="gramStart"/>
      <w:r w:rsidR="00242769">
        <w:rPr>
          <w:rFonts w:hint="eastAsia"/>
          <w:sz w:val="22"/>
          <w:szCs w:val="22"/>
          <w:lang w:val="en-US"/>
        </w:rPr>
        <w:t>handling of</w:t>
      </w:r>
      <w:proofErr w:type="gramEnd"/>
      <w:r w:rsidR="00242769">
        <w:rPr>
          <w:rFonts w:hint="eastAsia"/>
          <w:sz w:val="22"/>
          <w:szCs w:val="22"/>
          <w:lang w:val="en-US"/>
        </w:rPr>
        <w:t xml:space="preserve"> </w:t>
      </w:r>
      <w:r w:rsidR="00BA65EF">
        <w:rPr>
          <w:sz w:val="22"/>
          <w:szCs w:val="22"/>
          <w:lang w:val="en-US"/>
        </w:rPr>
        <w:t>unremovable</w:t>
      </w:r>
      <w:r w:rsidR="003F0A43">
        <w:rPr>
          <w:rFonts w:hint="eastAsia"/>
          <w:sz w:val="22"/>
          <w:szCs w:val="22"/>
          <w:lang w:val="en-US"/>
        </w:rPr>
        <w:t xml:space="preserve"> signals </w:t>
      </w:r>
      <w:r w:rsidR="00BA65EF">
        <w:rPr>
          <w:rFonts w:hint="eastAsia"/>
          <w:sz w:val="22"/>
          <w:szCs w:val="22"/>
          <w:lang w:val="en-US"/>
        </w:rPr>
        <w:t>in 5G NR</w:t>
      </w:r>
      <w:r w:rsidR="00A71DBF">
        <w:rPr>
          <w:rFonts w:hint="eastAsia"/>
          <w:sz w:val="22"/>
          <w:szCs w:val="22"/>
          <w:lang w:val="en-US"/>
        </w:rPr>
        <w:t>, e.g., SSB/TRS/SIBs/PR</w:t>
      </w:r>
      <w:r w:rsidR="00C1409A">
        <w:rPr>
          <w:rFonts w:hint="eastAsia"/>
          <w:sz w:val="22"/>
          <w:szCs w:val="22"/>
          <w:lang w:val="en-US"/>
        </w:rPr>
        <w:t>A</w:t>
      </w:r>
      <w:r w:rsidR="00A71DBF">
        <w:rPr>
          <w:rFonts w:hint="eastAsia"/>
          <w:sz w:val="22"/>
          <w:szCs w:val="22"/>
          <w:lang w:val="en-US"/>
        </w:rPr>
        <w:t xml:space="preserve">CH/etc. </w:t>
      </w:r>
      <w:r w:rsidR="005578CE">
        <w:rPr>
          <w:rFonts w:hint="eastAsia"/>
          <w:sz w:val="22"/>
          <w:szCs w:val="22"/>
          <w:lang w:val="en-US"/>
        </w:rPr>
        <w:t xml:space="preserve">In our view, there are two </w:t>
      </w:r>
      <w:r w:rsidR="005578CE">
        <w:rPr>
          <w:sz w:val="22"/>
          <w:szCs w:val="22"/>
          <w:lang w:val="en-US"/>
        </w:rPr>
        <w:t>possibilities</w:t>
      </w:r>
      <w:r w:rsidR="005578CE">
        <w:rPr>
          <w:rFonts w:hint="eastAsia"/>
          <w:sz w:val="22"/>
          <w:szCs w:val="22"/>
          <w:lang w:val="en-US"/>
        </w:rPr>
        <w:t xml:space="preserve"> </w:t>
      </w:r>
      <w:proofErr w:type="gramStart"/>
      <w:r w:rsidR="005578CE">
        <w:rPr>
          <w:rFonts w:hint="eastAsia"/>
          <w:sz w:val="22"/>
          <w:szCs w:val="22"/>
          <w:lang w:val="en-US"/>
        </w:rPr>
        <w:t>in</w:t>
      </w:r>
      <w:proofErr w:type="gramEnd"/>
      <w:r w:rsidR="005578CE">
        <w:rPr>
          <w:rFonts w:hint="eastAsia"/>
          <w:sz w:val="22"/>
          <w:szCs w:val="22"/>
          <w:lang w:val="en-US"/>
        </w:rPr>
        <w:t xml:space="preserve"> high-level:</w:t>
      </w:r>
    </w:p>
    <w:p w14:paraId="65168526" w14:textId="4C88A0B1" w:rsidR="0005773A" w:rsidRDefault="005578CE" w:rsidP="00265A9D">
      <w:pPr>
        <w:pStyle w:val="afe"/>
        <w:numPr>
          <w:ilvl w:val="0"/>
          <w:numId w:val="8"/>
        </w:numPr>
        <w:spacing w:beforeLines="50" w:before="120" w:afterLines="50" w:after="120"/>
        <w:ind w:leftChars="0"/>
        <w:rPr>
          <w:sz w:val="22"/>
          <w:szCs w:val="22"/>
          <w:lang w:val="en-US"/>
        </w:rPr>
      </w:pPr>
      <w:r w:rsidRPr="005578CE">
        <w:rPr>
          <w:rFonts w:hint="eastAsia"/>
          <w:sz w:val="22"/>
          <w:szCs w:val="22"/>
          <w:lang w:val="en-US"/>
        </w:rPr>
        <w:t>Alt 1</w:t>
      </w:r>
      <w:r>
        <w:rPr>
          <w:rFonts w:hint="eastAsia"/>
          <w:sz w:val="22"/>
          <w:szCs w:val="22"/>
          <w:lang w:val="en-US"/>
        </w:rPr>
        <w:t>: Signal sharing</w:t>
      </w:r>
      <w:r w:rsidR="00E67A95">
        <w:rPr>
          <w:rFonts w:hint="eastAsia"/>
          <w:sz w:val="22"/>
          <w:szCs w:val="22"/>
          <w:lang w:val="en-US"/>
        </w:rPr>
        <w:t xml:space="preserve">. For example, </w:t>
      </w:r>
      <w:r w:rsidR="001919AB" w:rsidRPr="001919AB">
        <w:rPr>
          <w:sz w:val="22"/>
          <w:szCs w:val="22"/>
          <w:lang w:val="en-US"/>
        </w:rPr>
        <w:t xml:space="preserve">6G UEs monitor 5G signals and </w:t>
      </w:r>
      <w:proofErr w:type="gramStart"/>
      <w:r w:rsidR="001919AB" w:rsidRPr="001919AB">
        <w:rPr>
          <w:sz w:val="22"/>
          <w:szCs w:val="22"/>
          <w:lang w:val="en-US"/>
        </w:rPr>
        <w:t>uses</w:t>
      </w:r>
      <w:proofErr w:type="gramEnd"/>
      <w:r w:rsidR="001919AB" w:rsidRPr="001919AB">
        <w:rPr>
          <w:sz w:val="22"/>
          <w:szCs w:val="22"/>
          <w:lang w:val="en-US"/>
        </w:rPr>
        <w:t xml:space="preserve"> them for 6G communication such as sync, RA, RRM, BM</w:t>
      </w:r>
      <w:r w:rsidR="003F79B9">
        <w:rPr>
          <w:rFonts w:hint="eastAsia"/>
          <w:sz w:val="22"/>
          <w:szCs w:val="22"/>
          <w:lang w:val="en-US"/>
        </w:rPr>
        <w:t xml:space="preserve">. </w:t>
      </w:r>
      <w:r w:rsidR="002D3CE6">
        <w:rPr>
          <w:rFonts w:hint="eastAsia"/>
          <w:sz w:val="22"/>
          <w:szCs w:val="22"/>
          <w:lang w:val="en-US"/>
        </w:rPr>
        <w:t xml:space="preserve">This </w:t>
      </w:r>
      <w:r w:rsidR="007D4FEA">
        <w:rPr>
          <w:rFonts w:hint="eastAsia"/>
          <w:sz w:val="22"/>
          <w:szCs w:val="22"/>
          <w:lang w:val="en-US"/>
        </w:rPr>
        <w:t xml:space="preserve">alternative is beneficial to </w:t>
      </w:r>
      <w:r w:rsidR="005B76F6">
        <w:rPr>
          <w:rFonts w:hint="eastAsia"/>
          <w:sz w:val="22"/>
          <w:szCs w:val="22"/>
          <w:lang w:val="en-US"/>
        </w:rPr>
        <w:t xml:space="preserve">achieve better spectrum efficiency, but </w:t>
      </w:r>
      <w:r w:rsidR="0005773A">
        <w:rPr>
          <w:sz w:val="22"/>
          <w:szCs w:val="22"/>
          <w:lang w:val="en-US"/>
        </w:rPr>
        <w:t>whether</w:t>
      </w:r>
      <w:r w:rsidR="0005773A">
        <w:rPr>
          <w:rFonts w:hint="eastAsia"/>
          <w:sz w:val="22"/>
          <w:szCs w:val="22"/>
          <w:lang w:val="en-US"/>
        </w:rPr>
        <w:t xml:space="preserve"> </w:t>
      </w:r>
      <w:r w:rsidR="00F72029">
        <w:rPr>
          <w:rFonts w:hint="eastAsia"/>
          <w:sz w:val="22"/>
          <w:szCs w:val="22"/>
          <w:lang w:val="en-US"/>
        </w:rPr>
        <w:t xml:space="preserve">this alternative is </w:t>
      </w:r>
      <w:r w:rsidR="00CA0896">
        <w:rPr>
          <w:rFonts w:hint="eastAsia"/>
          <w:sz w:val="22"/>
          <w:szCs w:val="22"/>
          <w:lang w:val="en-US"/>
        </w:rPr>
        <w:t xml:space="preserve">a reasonable choice or not </w:t>
      </w:r>
      <w:r w:rsidR="00A61502">
        <w:rPr>
          <w:rFonts w:hint="eastAsia"/>
          <w:sz w:val="22"/>
          <w:szCs w:val="22"/>
          <w:lang w:val="en-US"/>
        </w:rPr>
        <w:t xml:space="preserve">needs </w:t>
      </w:r>
      <w:r w:rsidR="00A61502">
        <w:rPr>
          <w:sz w:val="22"/>
          <w:szCs w:val="22"/>
          <w:lang w:val="en-US"/>
        </w:rPr>
        <w:t>further</w:t>
      </w:r>
      <w:r w:rsidR="00A61502">
        <w:rPr>
          <w:rFonts w:hint="eastAsia"/>
          <w:sz w:val="22"/>
          <w:szCs w:val="22"/>
          <w:lang w:val="en-US"/>
        </w:rPr>
        <w:t xml:space="preserve"> discussion</w:t>
      </w:r>
      <w:r w:rsidR="00881EDC">
        <w:rPr>
          <w:rFonts w:hint="eastAsia"/>
          <w:sz w:val="22"/>
          <w:szCs w:val="22"/>
          <w:lang w:val="en-US"/>
        </w:rPr>
        <w:t xml:space="preserve"> </w:t>
      </w:r>
      <w:r w:rsidR="00756347">
        <w:rPr>
          <w:sz w:val="22"/>
          <w:szCs w:val="22"/>
          <w:lang w:val="en-US"/>
        </w:rPr>
        <w:t>in</w:t>
      </w:r>
      <w:r w:rsidR="007631A3">
        <w:rPr>
          <w:rFonts w:hint="eastAsia"/>
          <w:sz w:val="22"/>
          <w:szCs w:val="22"/>
          <w:lang w:val="en-US"/>
        </w:rPr>
        <w:t xml:space="preserve"> </w:t>
      </w:r>
      <w:r w:rsidR="0042511D">
        <w:rPr>
          <w:rFonts w:hint="eastAsia"/>
          <w:sz w:val="22"/>
          <w:szCs w:val="22"/>
          <w:lang w:val="en-US"/>
        </w:rPr>
        <w:t>several aspect</w:t>
      </w:r>
      <w:r w:rsidR="003B4199">
        <w:rPr>
          <w:rFonts w:hint="eastAsia"/>
          <w:sz w:val="22"/>
          <w:szCs w:val="22"/>
          <w:lang w:val="en-US"/>
        </w:rPr>
        <w:t>s</w:t>
      </w:r>
      <w:r w:rsidR="0042511D">
        <w:rPr>
          <w:rFonts w:hint="eastAsia"/>
          <w:sz w:val="22"/>
          <w:szCs w:val="22"/>
          <w:lang w:val="en-US"/>
        </w:rPr>
        <w:t>.</w:t>
      </w:r>
    </w:p>
    <w:p w14:paraId="2B744381" w14:textId="2A2905CE" w:rsidR="0042511D" w:rsidRDefault="0042511D" w:rsidP="0042511D">
      <w:pPr>
        <w:pStyle w:val="afe"/>
        <w:numPr>
          <w:ilvl w:val="1"/>
          <w:numId w:val="8"/>
        </w:numPr>
        <w:spacing w:beforeLines="50" w:before="120" w:afterLines="50" w:after="120"/>
        <w:ind w:leftChars="0"/>
        <w:rPr>
          <w:sz w:val="22"/>
          <w:szCs w:val="22"/>
          <w:lang w:val="en-US"/>
        </w:rPr>
      </w:pPr>
      <w:r>
        <w:rPr>
          <w:rFonts w:hint="eastAsia"/>
          <w:sz w:val="22"/>
          <w:szCs w:val="22"/>
          <w:lang w:val="en-US"/>
        </w:rPr>
        <w:t xml:space="preserve">When the </w:t>
      </w:r>
      <w:r>
        <w:rPr>
          <w:sz w:val="22"/>
          <w:szCs w:val="22"/>
          <w:lang w:val="en-US"/>
        </w:rPr>
        <w:t>same</w:t>
      </w:r>
      <w:r>
        <w:rPr>
          <w:rFonts w:hint="eastAsia"/>
          <w:sz w:val="22"/>
          <w:szCs w:val="22"/>
          <w:lang w:val="en-US"/>
        </w:rPr>
        <w:t xml:space="preserve"> signal design is </w:t>
      </w:r>
      <w:r>
        <w:rPr>
          <w:sz w:val="22"/>
          <w:szCs w:val="22"/>
          <w:lang w:val="en-US"/>
        </w:rPr>
        <w:t>undesirable</w:t>
      </w:r>
      <w:r>
        <w:rPr>
          <w:rFonts w:hint="eastAsia"/>
          <w:sz w:val="22"/>
          <w:szCs w:val="22"/>
          <w:lang w:val="en-US"/>
        </w:rPr>
        <w:t>/impossible</w:t>
      </w:r>
      <w:r w:rsidR="00526E59">
        <w:rPr>
          <w:rFonts w:hint="eastAsia"/>
          <w:sz w:val="22"/>
          <w:szCs w:val="22"/>
          <w:lang w:val="en-US"/>
        </w:rPr>
        <w:t>, i</w:t>
      </w:r>
      <w:r w:rsidR="00526E59" w:rsidRPr="00236518">
        <w:rPr>
          <w:sz w:val="22"/>
          <w:szCs w:val="22"/>
          <w:lang w:val="en-US"/>
        </w:rPr>
        <w:t>t may be difficult</w:t>
      </w:r>
      <w:r w:rsidR="00526E59">
        <w:rPr>
          <w:rFonts w:hint="eastAsia"/>
          <w:sz w:val="22"/>
          <w:szCs w:val="22"/>
          <w:lang w:val="en-US"/>
        </w:rPr>
        <w:t>/complicated</w:t>
      </w:r>
      <w:r w:rsidR="00526E59" w:rsidRPr="00236518">
        <w:rPr>
          <w:sz w:val="22"/>
          <w:szCs w:val="22"/>
          <w:lang w:val="en-US"/>
        </w:rPr>
        <w:t xml:space="preserve"> for 6G UEs to support both 5G signals-based access and 6G signals-based access</w:t>
      </w:r>
      <w:r w:rsidR="00526E59">
        <w:rPr>
          <w:rFonts w:hint="eastAsia"/>
          <w:sz w:val="22"/>
          <w:szCs w:val="22"/>
          <w:lang w:val="en-US"/>
        </w:rPr>
        <w:t xml:space="preserve">. For example, </w:t>
      </w:r>
      <w:r w:rsidR="008E2026">
        <w:rPr>
          <w:rFonts w:hint="eastAsia"/>
          <w:sz w:val="22"/>
          <w:szCs w:val="22"/>
          <w:lang w:val="en-US"/>
        </w:rPr>
        <w:t xml:space="preserve">it could be the case </w:t>
      </w:r>
      <w:r w:rsidR="00E25354">
        <w:rPr>
          <w:rFonts w:hint="eastAsia"/>
          <w:sz w:val="22"/>
          <w:szCs w:val="22"/>
          <w:lang w:val="en-US"/>
        </w:rPr>
        <w:t xml:space="preserve">that </w:t>
      </w:r>
      <w:r w:rsidR="00526E59">
        <w:rPr>
          <w:rFonts w:hint="eastAsia"/>
          <w:sz w:val="22"/>
          <w:szCs w:val="22"/>
          <w:lang w:val="en-US"/>
        </w:rPr>
        <w:t xml:space="preserve">PBCH contents </w:t>
      </w:r>
      <w:r w:rsidR="00E25354">
        <w:rPr>
          <w:rFonts w:hint="eastAsia"/>
          <w:sz w:val="22"/>
          <w:szCs w:val="22"/>
          <w:lang w:val="en-US"/>
        </w:rPr>
        <w:t>are</w:t>
      </w:r>
      <w:r w:rsidR="00526E59">
        <w:rPr>
          <w:rFonts w:hint="eastAsia"/>
          <w:sz w:val="22"/>
          <w:szCs w:val="22"/>
          <w:lang w:val="en-US"/>
        </w:rPr>
        <w:t xml:space="preserve"> different between 5G NR and 6GR, and as a result, structure/resource sharing of SSB is not applicable in this case.</w:t>
      </w:r>
    </w:p>
    <w:p w14:paraId="42ACB590" w14:textId="5E70E519" w:rsidR="00526E59" w:rsidRDefault="00F435BD" w:rsidP="0042511D">
      <w:pPr>
        <w:pStyle w:val="afe"/>
        <w:numPr>
          <w:ilvl w:val="1"/>
          <w:numId w:val="8"/>
        </w:numPr>
        <w:spacing w:beforeLines="50" w:before="120" w:afterLines="50" w:after="120"/>
        <w:ind w:leftChars="0"/>
        <w:rPr>
          <w:sz w:val="22"/>
          <w:szCs w:val="22"/>
          <w:lang w:val="en-US"/>
        </w:rPr>
      </w:pPr>
      <w:r>
        <w:rPr>
          <w:rFonts w:hint="eastAsia"/>
          <w:sz w:val="22"/>
          <w:szCs w:val="22"/>
          <w:lang w:val="en-US"/>
        </w:rPr>
        <w:t xml:space="preserve">For signals where </w:t>
      </w:r>
      <w:r w:rsidR="008876AC">
        <w:rPr>
          <w:rFonts w:hint="eastAsia"/>
          <w:sz w:val="22"/>
          <w:szCs w:val="22"/>
          <w:lang w:val="en-US"/>
        </w:rPr>
        <w:t xml:space="preserve">the same design is possible, </w:t>
      </w:r>
      <w:r w:rsidR="00733E28">
        <w:rPr>
          <w:rFonts w:hint="eastAsia"/>
          <w:sz w:val="22"/>
          <w:szCs w:val="22"/>
          <w:lang w:val="en-US"/>
        </w:rPr>
        <w:t xml:space="preserve">this alternative </w:t>
      </w:r>
      <w:r w:rsidR="00E565B8">
        <w:rPr>
          <w:rFonts w:hint="eastAsia"/>
          <w:sz w:val="22"/>
          <w:szCs w:val="22"/>
          <w:lang w:val="en-US"/>
        </w:rPr>
        <w:t xml:space="preserve">will be </w:t>
      </w:r>
      <w:r w:rsidR="008444B5">
        <w:rPr>
          <w:rFonts w:hint="eastAsia"/>
          <w:sz w:val="22"/>
          <w:szCs w:val="22"/>
          <w:lang w:val="en-US"/>
        </w:rPr>
        <w:t xml:space="preserve">one of </w:t>
      </w:r>
      <w:r w:rsidR="003B4199">
        <w:rPr>
          <w:sz w:val="22"/>
          <w:szCs w:val="22"/>
          <w:lang w:val="en-US"/>
        </w:rPr>
        <w:t>the feasible</w:t>
      </w:r>
      <w:r w:rsidR="008444B5">
        <w:rPr>
          <w:rFonts w:hint="eastAsia"/>
          <w:sz w:val="22"/>
          <w:szCs w:val="22"/>
          <w:lang w:val="en-US"/>
        </w:rPr>
        <w:t xml:space="preserve"> </w:t>
      </w:r>
      <w:r w:rsidR="000B4D0C">
        <w:rPr>
          <w:rFonts w:hint="eastAsia"/>
          <w:sz w:val="22"/>
          <w:szCs w:val="22"/>
          <w:lang w:val="en-US"/>
        </w:rPr>
        <w:t xml:space="preserve">candidates. For example, </w:t>
      </w:r>
      <w:r w:rsidR="002B700E">
        <w:rPr>
          <w:rFonts w:hint="eastAsia"/>
          <w:sz w:val="22"/>
          <w:szCs w:val="22"/>
          <w:lang w:val="en-US"/>
        </w:rPr>
        <w:t xml:space="preserve">it may be considered that </w:t>
      </w:r>
      <w:r w:rsidR="002E5523">
        <w:rPr>
          <w:rFonts w:hint="eastAsia"/>
          <w:sz w:val="22"/>
          <w:szCs w:val="22"/>
          <w:lang w:val="en-US"/>
        </w:rPr>
        <w:t xml:space="preserve">periodic CSI-RS </w:t>
      </w:r>
      <w:r w:rsidR="00D55C1A">
        <w:rPr>
          <w:rFonts w:hint="eastAsia"/>
          <w:sz w:val="22"/>
          <w:szCs w:val="22"/>
          <w:lang w:val="en-US"/>
        </w:rPr>
        <w:t>structure/resource can be</w:t>
      </w:r>
      <w:r w:rsidR="002B700E">
        <w:rPr>
          <w:rFonts w:hint="eastAsia"/>
          <w:sz w:val="22"/>
          <w:szCs w:val="22"/>
          <w:lang w:val="en-US"/>
        </w:rPr>
        <w:t xml:space="preserve"> shared </w:t>
      </w:r>
      <w:r w:rsidR="00A82BD8">
        <w:rPr>
          <w:rFonts w:hint="eastAsia"/>
          <w:sz w:val="22"/>
          <w:szCs w:val="22"/>
          <w:lang w:val="en-US"/>
        </w:rPr>
        <w:t xml:space="preserve">between 5G NR </w:t>
      </w:r>
      <w:r w:rsidR="00A82BD8">
        <w:rPr>
          <w:sz w:val="22"/>
          <w:szCs w:val="22"/>
          <w:lang w:val="en-US"/>
        </w:rPr>
        <w:t>and</w:t>
      </w:r>
      <w:r w:rsidR="00A82BD8">
        <w:rPr>
          <w:rFonts w:hint="eastAsia"/>
          <w:sz w:val="22"/>
          <w:szCs w:val="22"/>
          <w:lang w:val="en-US"/>
        </w:rPr>
        <w:t xml:space="preserve"> 6GR. Having said that, </w:t>
      </w:r>
      <w:r w:rsidR="009E1ED0">
        <w:rPr>
          <w:rFonts w:hint="eastAsia"/>
          <w:sz w:val="22"/>
          <w:szCs w:val="22"/>
          <w:lang w:val="en-US"/>
        </w:rPr>
        <w:t xml:space="preserve">this leads to </w:t>
      </w:r>
      <w:r w:rsidR="00E14D5D">
        <w:rPr>
          <w:rFonts w:hint="eastAsia"/>
          <w:sz w:val="22"/>
          <w:szCs w:val="22"/>
          <w:lang w:val="en-US"/>
        </w:rPr>
        <w:t>problems</w:t>
      </w:r>
      <w:r w:rsidR="00C24AD3">
        <w:rPr>
          <w:rFonts w:hint="eastAsia"/>
          <w:sz w:val="22"/>
          <w:szCs w:val="22"/>
          <w:lang w:val="en-US"/>
        </w:rPr>
        <w:t xml:space="preserve">, e.g., </w:t>
      </w:r>
      <w:r w:rsidR="000B36CE">
        <w:rPr>
          <w:rFonts w:hint="eastAsia"/>
          <w:sz w:val="22"/>
          <w:szCs w:val="22"/>
          <w:lang w:val="en-US"/>
        </w:rPr>
        <w:t xml:space="preserve">how to handle </w:t>
      </w:r>
      <w:r w:rsidR="006F0ED3">
        <w:rPr>
          <w:rFonts w:hint="eastAsia"/>
          <w:sz w:val="22"/>
          <w:szCs w:val="22"/>
          <w:lang w:val="en-US"/>
        </w:rPr>
        <w:t xml:space="preserve">cell ID-based parameter for sequence generation, </w:t>
      </w:r>
      <w:r w:rsidR="004C4DA5">
        <w:rPr>
          <w:rFonts w:hint="eastAsia"/>
          <w:sz w:val="22"/>
          <w:szCs w:val="22"/>
          <w:lang w:val="en-US"/>
        </w:rPr>
        <w:t xml:space="preserve">how to ensure </w:t>
      </w:r>
      <w:r w:rsidR="00DD5560">
        <w:rPr>
          <w:rFonts w:hint="eastAsia"/>
          <w:sz w:val="22"/>
          <w:szCs w:val="22"/>
          <w:lang w:val="en-US"/>
        </w:rPr>
        <w:t>CSI-RS-based sensing</w:t>
      </w:r>
      <w:r w:rsidR="00BB5BD6">
        <w:rPr>
          <w:rFonts w:hint="eastAsia"/>
          <w:sz w:val="22"/>
          <w:szCs w:val="22"/>
          <w:lang w:val="en-US"/>
        </w:rPr>
        <w:t xml:space="preserve"> without any </w:t>
      </w:r>
      <w:r w:rsidR="00715830">
        <w:rPr>
          <w:rFonts w:hint="eastAsia"/>
          <w:sz w:val="22"/>
          <w:szCs w:val="22"/>
          <w:lang w:val="en-US"/>
        </w:rPr>
        <w:t xml:space="preserve">structure </w:t>
      </w:r>
      <w:r w:rsidR="009074D9">
        <w:rPr>
          <w:rFonts w:hint="eastAsia"/>
          <w:sz w:val="22"/>
          <w:szCs w:val="22"/>
          <w:lang w:val="en-US"/>
        </w:rPr>
        <w:t xml:space="preserve">enhancement, </w:t>
      </w:r>
      <w:r w:rsidR="00715830">
        <w:rPr>
          <w:rFonts w:hint="eastAsia"/>
          <w:sz w:val="22"/>
          <w:szCs w:val="22"/>
          <w:lang w:val="en-US"/>
        </w:rPr>
        <w:t>etc.</w:t>
      </w:r>
      <w:r w:rsidR="00D77B59">
        <w:rPr>
          <w:rFonts w:hint="eastAsia"/>
          <w:sz w:val="22"/>
          <w:szCs w:val="22"/>
          <w:lang w:val="en-US"/>
        </w:rPr>
        <w:t xml:space="preserve"> </w:t>
      </w:r>
    </w:p>
    <w:p w14:paraId="50160FC3" w14:textId="68F67456" w:rsidR="005578CE" w:rsidRPr="005578CE" w:rsidRDefault="005578CE" w:rsidP="00265A9D">
      <w:pPr>
        <w:pStyle w:val="afe"/>
        <w:numPr>
          <w:ilvl w:val="0"/>
          <w:numId w:val="8"/>
        </w:numPr>
        <w:spacing w:beforeLines="50" w:before="120" w:afterLines="50" w:after="120"/>
        <w:ind w:leftChars="0"/>
        <w:rPr>
          <w:sz w:val="22"/>
          <w:szCs w:val="22"/>
          <w:lang w:val="en-US"/>
        </w:rPr>
      </w:pPr>
      <w:r>
        <w:rPr>
          <w:rFonts w:hint="eastAsia"/>
          <w:sz w:val="22"/>
          <w:szCs w:val="22"/>
          <w:lang w:val="en-US"/>
        </w:rPr>
        <w:t>Alt 2: Rate-matching</w:t>
      </w:r>
      <w:r w:rsidR="00E67A95">
        <w:rPr>
          <w:rFonts w:hint="eastAsia"/>
          <w:sz w:val="22"/>
          <w:szCs w:val="22"/>
          <w:lang w:val="en-US"/>
        </w:rPr>
        <w:t xml:space="preserve"> (</w:t>
      </w:r>
      <w:proofErr w:type="gramStart"/>
      <w:r w:rsidR="00E67A95">
        <w:rPr>
          <w:rFonts w:hint="eastAsia"/>
          <w:sz w:val="22"/>
          <w:szCs w:val="22"/>
          <w:lang w:val="en-US"/>
        </w:rPr>
        <w:t>similar to</w:t>
      </w:r>
      <w:proofErr w:type="gramEnd"/>
      <w:r w:rsidR="00E67A95">
        <w:rPr>
          <w:rFonts w:hint="eastAsia"/>
          <w:sz w:val="22"/>
          <w:szCs w:val="22"/>
          <w:lang w:val="en-US"/>
        </w:rPr>
        <w:t xml:space="preserve"> 4G/5G DSS)</w:t>
      </w:r>
      <w:r w:rsidR="00F7439F">
        <w:rPr>
          <w:rFonts w:hint="eastAsia"/>
          <w:sz w:val="22"/>
          <w:szCs w:val="22"/>
          <w:lang w:val="en-US"/>
        </w:rPr>
        <w:t xml:space="preserve">. </w:t>
      </w:r>
      <w:r w:rsidR="00C77A79">
        <w:rPr>
          <w:rFonts w:hint="eastAsia"/>
          <w:sz w:val="22"/>
          <w:szCs w:val="22"/>
          <w:lang w:val="en-US"/>
        </w:rPr>
        <w:t xml:space="preserve">For example, </w:t>
      </w:r>
      <w:r w:rsidR="00E530E8">
        <w:rPr>
          <w:sz w:val="22"/>
          <w:szCs w:val="22"/>
          <w:lang w:val="en-US"/>
        </w:rPr>
        <w:t>the locations</w:t>
      </w:r>
      <w:r w:rsidR="0001059E" w:rsidRPr="0001059E">
        <w:rPr>
          <w:sz w:val="22"/>
          <w:szCs w:val="22"/>
          <w:lang w:val="en-US"/>
        </w:rPr>
        <w:t xml:space="preserve"> of 5G signals are indicated to 6G UEs, and 6G signals are mapped while avoiding overlap with the indicated </w:t>
      </w:r>
      <w:proofErr w:type="spellStart"/>
      <w:r w:rsidR="0001059E" w:rsidRPr="0001059E">
        <w:rPr>
          <w:sz w:val="22"/>
          <w:szCs w:val="22"/>
          <w:lang w:val="en-US"/>
        </w:rPr>
        <w:t>REs</w:t>
      </w:r>
      <w:r w:rsidR="007F075B">
        <w:rPr>
          <w:rFonts w:hint="eastAsia"/>
          <w:sz w:val="22"/>
          <w:szCs w:val="22"/>
          <w:lang w:val="en-US"/>
        </w:rPr>
        <w:t>.</w:t>
      </w:r>
      <w:proofErr w:type="spellEnd"/>
      <w:r w:rsidR="007F075B">
        <w:rPr>
          <w:rFonts w:hint="eastAsia"/>
          <w:sz w:val="22"/>
          <w:szCs w:val="22"/>
          <w:lang w:val="en-US"/>
        </w:rPr>
        <w:t xml:space="preserve"> </w:t>
      </w:r>
      <w:r w:rsidR="00BF2BE4">
        <w:rPr>
          <w:rFonts w:hint="eastAsia"/>
          <w:sz w:val="22"/>
          <w:szCs w:val="22"/>
          <w:lang w:val="en-US"/>
        </w:rPr>
        <w:t>Although t</w:t>
      </w:r>
      <w:r w:rsidR="000A7073">
        <w:rPr>
          <w:rFonts w:hint="eastAsia"/>
          <w:sz w:val="22"/>
          <w:szCs w:val="22"/>
          <w:lang w:val="en-US"/>
        </w:rPr>
        <w:t xml:space="preserve">hroughput performance is not the best, </w:t>
      </w:r>
      <w:r w:rsidR="00586B9F">
        <w:rPr>
          <w:rFonts w:hint="eastAsia"/>
          <w:sz w:val="22"/>
          <w:szCs w:val="22"/>
          <w:lang w:val="en-US"/>
        </w:rPr>
        <w:t xml:space="preserve">this alternative </w:t>
      </w:r>
      <w:r w:rsidR="00CB6400">
        <w:rPr>
          <w:rFonts w:hint="eastAsia"/>
          <w:sz w:val="22"/>
          <w:szCs w:val="22"/>
          <w:lang w:val="en-US"/>
        </w:rPr>
        <w:t xml:space="preserve">could make sense </w:t>
      </w:r>
      <w:r w:rsidR="00CB162C">
        <w:rPr>
          <w:rFonts w:hint="eastAsia"/>
          <w:sz w:val="22"/>
          <w:szCs w:val="22"/>
          <w:lang w:val="en-US"/>
        </w:rPr>
        <w:t xml:space="preserve">for </w:t>
      </w:r>
      <w:r w:rsidR="00DE77DA">
        <w:rPr>
          <w:rFonts w:hint="eastAsia"/>
          <w:sz w:val="22"/>
          <w:szCs w:val="22"/>
          <w:lang w:val="en-US"/>
        </w:rPr>
        <w:t>any signals</w:t>
      </w:r>
      <w:r w:rsidR="00AC5D29">
        <w:rPr>
          <w:rFonts w:hint="eastAsia"/>
          <w:sz w:val="22"/>
          <w:szCs w:val="22"/>
          <w:lang w:val="en-US"/>
        </w:rPr>
        <w:t>.</w:t>
      </w:r>
    </w:p>
    <w:p w14:paraId="11D1B024" w14:textId="2E4A1D84" w:rsidR="003362EE" w:rsidRPr="003D613B" w:rsidRDefault="003362EE" w:rsidP="003362EE">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sidR="001114C3">
        <w:rPr>
          <w:rFonts w:eastAsiaTheme="minorEastAsia" w:hint="eastAsia"/>
          <w:b/>
          <w:sz w:val="22"/>
          <w:u w:val="single"/>
          <w:lang w:val="en-US"/>
        </w:rPr>
        <w:t>5</w:t>
      </w:r>
      <w:r w:rsidRPr="003D613B">
        <w:rPr>
          <w:rFonts w:eastAsiaTheme="minorEastAsia"/>
          <w:b/>
          <w:sz w:val="22"/>
          <w:u w:val="single"/>
          <w:lang w:val="en-US"/>
        </w:rPr>
        <w:t>:</w:t>
      </w:r>
    </w:p>
    <w:p w14:paraId="312624AC" w14:textId="637146BB" w:rsidR="00CD5BC7" w:rsidRDefault="00D93B60" w:rsidP="003362EE">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MRSS</w:t>
      </w:r>
      <w:r w:rsidR="001047CE">
        <w:rPr>
          <w:rFonts w:eastAsiaTheme="minorEastAsia" w:hint="eastAsia"/>
          <w:b/>
          <w:bCs/>
          <w:iCs/>
          <w:sz w:val="22"/>
          <w:lang w:val="en-US"/>
        </w:rPr>
        <w:t xml:space="preserve"> support</w:t>
      </w:r>
      <w:r>
        <w:rPr>
          <w:rFonts w:eastAsiaTheme="minorEastAsia" w:hint="eastAsia"/>
          <w:b/>
          <w:bCs/>
          <w:iCs/>
          <w:sz w:val="22"/>
          <w:lang w:val="en-US"/>
        </w:rPr>
        <w:t>,</w:t>
      </w:r>
    </w:p>
    <w:p w14:paraId="345F172A" w14:textId="4DE0B769" w:rsidR="003362EE" w:rsidRDefault="00CD5BC7" w:rsidP="00CD5BC7">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W</w:t>
      </w:r>
      <w:r w:rsidR="00ED6403">
        <w:rPr>
          <w:rFonts w:eastAsiaTheme="minorEastAsia" w:hint="eastAsia"/>
          <w:b/>
          <w:bCs/>
          <w:iCs/>
          <w:sz w:val="22"/>
          <w:lang w:val="en-US"/>
        </w:rPr>
        <w:t xml:space="preserve">hether </w:t>
      </w:r>
      <w:r w:rsidR="00D93B60">
        <w:rPr>
          <w:rFonts w:eastAsiaTheme="minorEastAsia" w:hint="eastAsia"/>
          <w:b/>
          <w:bCs/>
          <w:iCs/>
          <w:sz w:val="22"/>
          <w:lang w:val="en-US"/>
        </w:rPr>
        <w:t>signal structure/resource sharing between 5G NR and 6GR</w:t>
      </w:r>
      <w:r w:rsidR="00DB12A7">
        <w:rPr>
          <w:rFonts w:eastAsiaTheme="minorEastAsia" w:hint="eastAsia"/>
          <w:b/>
          <w:bCs/>
          <w:iCs/>
          <w:sz w:val="22"/>
          <w:lang w:val="en-US"/>
        </w:rPr>
        <w:t xml:space="preserve"> </w:t>
      </w:r>
      <w:r w:rsidR="00624FA8">
        <w:rPr>
          <w:rFonts w:eastAsiaTheme="minorEastAsia" w:hint="eastAsia"/>
          <w:b/>
          <w:bCs/>
          <w:iCs/>
          <w:sz w:val="22"/>
          <w:lang w:val="en-US"/>
        </w:rPr>
        <w:t xml:space="preserve">is </w:t>
      </w:r>
      <w:r w:rsidR="00DB7E99">
        <w:rPr>
          <w:rFonts w:eastAsiaTheme="minorEastAsia" w:hint="eastAsia"/>
          <w:b/>
          <w:bCs/>
          <w:iCs/>
          <w:sz w:val="22"/>
          <w:lang w:val="en-US"/>
        </w:rPr>
        <w:t>applicable or not could be different among signal types</w:t>
      </w:r>
      <w:r w:rsidR="00E34C42">
        <w:rPr>
          <w:rFonts w:eastAsiaTheme="minorEastAsia" w:hint="eastAsia"/>
          <w:b/>
          <w:bCs/>
          <w:iCs/>
          <w:sz w:val="22"/>
          <w:lang w:val="en-US"/>
        </w:rPr>
        <w:t>.</w:t>
      </w:r>
    </w:p>
    <w:p w14:paraId="4BACFDA5" w14:textId="78B09A26" w:rsidR="00CD5BC7" w:rsidRPr="003362EE" w:rsidRDefault="00A64734" w:rsidP="00CD5BC7">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Even for signal</w:t>
      </w:r>
      <w:r w:rsidR="007102B6">
        <w:rPr>
          <w:rFonts w:eastAsiaTheme="minorEastAsia" w:hint="eastAsia"/>
          <w:b/>
          <w:bCs/>
          <w:iCs/>
          <w:sz w:val="22"/>
          <w:lang w:val="en-US"/>
        </w:rPr>
        <w:t>s</w:t>
      </w:r>
      <w:r w:rsidR="00955F2A">
        <w:rPr>
          <w:rFonts w:eastAsiaTheme="minorEastAsia" w:hint="eastAsia"/>
          <w:b/>
          <w:bCs/>
          <w:iCs/>
          <w:sz w:val="22"/>
          <w:lang w:val="en-US"/>
        </w:rPr>
        <w:t xml:space="preserve"> that are applicable without any </w:t>
      </w:r>
      <w:r w:rsidR="00BF3DF8">
        <w:rPr>
          <w:rFonts w:eastAsiaTheme="minorEastAsia" w:hint="eastAsia"/>
          <w:b/>
          <w:bCs/>
          <w:iCs/>
          <w:sz w:val="22"/>
          <w:lang w:val="en-US"/>
        </w:rPr>
        <w:t>change</w:t>
      </w:r>
      <w:r w:rsidR="00AE4D4A">
        <w:rPr>
          <w:rFonts w:eastAsiaTheme="minorEastAsia" w:hint="eastAsia"/>
          <w:b/>
          <w:bCs/>
          <w:iCs/>
          <w:sz w:val="22"/>
          <w:lang w:val="en-US"/>
        </w:rPr>
        <w:t xml:space="preserve">, </w:t>
      </w:r>
      <w:r w:rsidR="00BC4C0A">
        <w:rPr>
          <w:rFonts w:eastAsiaTheme="minorEastAsia" w:hint="eastAsia"/>
          <w:b/>
          <w:bCs/>
          <w:iCs/>
          <w:sz w:val="22"/>
          <w:lang w:val="en-US"/>
        </w:rPr>
        <w:t xml:space="preserve">it could not </w:t>
      </w:r>
      <w:r w:rsidR="004D4F77">
        <w:rPr>
          <w:rFonts w:eastAsiaTheme="minorEastAsia" w:hint="eastAsia"/>
          <w:b/>
          <w:bCs/>
          <w:iCs/>
          <w:sz w:val="22"/>
          <w:lang w:val="en-US"/>
        </w:rPr>
        <w:t xml:space="preserve">be </w:t>
      </w:r>
      <w:r w:rsidR="001B4DCD">
        <w:rPr>
          <w:rFonts w:eastAsiaTheme="minorEastAsia" w:hint="eastAsia"/>
          <w:b/>
          <w:bCs/>
          <w:iCs/>
          <w:sz w:val="22"/>
          <w:lang w:val="en-US"/>
        </w:rPr>
        <w:t xml:space="preserve">desirable </w:t>
      </w:r>
      <w:r w:rsidR="00307916">
        <w:rPr>
          <w:rFonts w:eastAsiaTheme="minorEastAsia" w:hint="eastAsia"/>
          <w:b/>
          <w:bCs/>
          <w:iCs/>
          <w:sz w:val="22"/>
          <w:lang w:val="en-US"/>
        </w:rPr>
        <w:t xml:space="preserve">to </w:t>
      </w:r>
      <w:r w:rsidR="000C5650">
        <w:rPr>
          <w:rFonts w:eastAsiaTheme="minorEastAsia" w:hint="eastAsia"/>
          <w:b/>
          <w:bCs/>
          <w:iCs/>
          <w:sz w:val="22"/>
          <w:lang w:val="en-US"/>
        </w:rPr>
        <w:t>p</w:t>
      </w:r>
      <w:r w:rsidR="00602C37">
        <w:rPr>
          <w:rFonts w:eastAsiaTheme="minorEastAsia" w:hint="eastAsia"/>
          <w:b/>
          <w:bCs/>
          <w:iCs/>
          <w:sz w:val="22"/>
          <w:lang w:val="en-US"/>
        </w:rPr>
        <w:t xml:space="preserve">reclude </w:t>
      </w:r>
      <w:r w:rsidR="00E12DFC">
        <w:rPr>
          <w:rFonts w:eastAsiaTheme="minorEastAsia" w:hint="eastAsia"/>
          <w:b/>
          <w:bCs/>
          <w:iCs/>
          <w:sz w:val="22"/>
          <w:lang w:val="en-US"/>
        </w:rPr>
        <w:t>any other design</w:t>
      </w:r>
      <w:r w:rsidR="002D654E">
        <w:rPr>
          <w:rFonts w:eastAsiaTheme="minorEastAsia" w:hint="eastAsia"/>
          <w:b/>
          <w:bCs/>
          <w:iCs/>
          <w:sz w:val="22"/>
          <w:lang w:val="en-US"/>
        </w:rPr>
        <w:t xml:space="preserve">, e.g., CSI-RS </w:t>
      </w:r>
      <w:r w:rsidR="005C07CC">
        <w:rPr>
          <w:rFonts w:eastAsiaTheme="minorEastAsia" w:hint="eastAsia"/>
          <w:b/>
          <w:bCs/>
          <w:iCs/>
          <w:sz w:val="22"/>
          <w:lang w:val="en-US"/>
        </w:rPr>
        <w:t xml:space="preserve">design for </w:t>
      </w:r>
      <w:r w:rsidR="009F57AD">
        <w:rPr>
          <w:rFonts w:eastAsiaTheme="minorEastAsia" w:hint="eastAsia"/>
          <w:b/>
          <w:bCs/>
          <w:iCs/>
          <w:sz w:val="22"/>
          <w:lang w:val="en-US"/>
        </w:rPr>
        <w:t>both communication and sensing.</w:t>
      </w:r>
    </w:p>
    <w:p w14:paraId="4D10C7CD" w14:textId="46528DEC" w:rsidR="00A71DBF" w:rsidRPr="00B272DE" w:rsidRDefault="00F67B29" w:rsidP="7A932EB8">
      <w:pPr>
        <w:spacing w:beforeLines="50" w:before="120" w:afterLines="50" w:after="120"/>
        <w:rPr>
          <w:sz w:val="22"/>
          <w:szCs w:val="22"/>
          <w:lang w:val="en-US"/>
        </w:rPr>
      </w:pPr>
      <w:r>
        <w:rPr>
          <w:rFonts w:hint="eastAsia"/>
          <w:sz w:val="22"/>
          <w:szCs w:val="22"/>
          <w:lang w:val="en-US"/>
        </w:rPr>
        <w:t xml:space="preserve">Based on this analysis, we </w:t>
      </w:r>
      <w:r w:rsidR="00AE1C1B">
        <w:rPr>
          <w:rFonts w:hint="eastAsia"/>
          <w:sz w:val="22"/>
          <w:szCs w:val="22"/>
          <w:lang w:val="en-US"/>
        </w:rPr>
        <w:t xml:space="preserve">submit </w:t>
      </w:r>
      <w:r w:rsidR="00C76159">
        <w:rPr>
          <w:rFonts w:hint="eastAsia"/>
          <w:sz w:val="22"/>
          <w:szCs w:val="22"/>
          <w:lang w:val="en-US"/>
        </w:rPr>
        <w:t xml:space="preserve">the following </w:t>
      </w:r>
      <w:r w:rsidR="00AE1C1B">
        <w:rPr>
          <w:rFonts w:hint="eastAsia"/>
          <w:sz w:val="22"/>
          <w:szCs w:val="22"/>
          <w:lang w:val="en-US"/>
        </w:rPr>
        <w:t>proposal.</w:t>
      </w:r>
    </w:p>
    <w:p w14:paraId="4605B011" w14:textId="0A762850" w:rsidR="00AE1C1B" w:rsidRPr="003D613B" w:rsidRDefault="00AE1C1B" w:rsidP="00AE1C1B">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14</w:t>
      </w:r>
      <w:r w:rsidRPr="003D613B">
        <w:rPr>
          <w:rFonts w:eastAsiaTheme="minorEastAsia"/>
          <w:b/>
          <w:sz w:val="22"/>
          <w:u w:val="single"/>
          <w:lang w:val="en-US"/>
        </w:rPr>
        <w:t>:</w:t>
      </w:r>
    </w:p>
    <w:p w14:paraId="63404574" w14:textId="664A8D54" w:rsidR="00AE1C1B" w:rsidRDefault="00AE1C1B" w:rsidP="00AE1C1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MRSS support,</w:t>
      </w:r>
      <w:r w:rsidR="008E0107">
        <w:rPr>
          <w:rFonts w:eastAsiaTheme="minorEastAsia" w:hint="eastAsia"/>
          <w:b/>
          <w:bCs/>
          <w:iCs/>
          <w:sz w:val="22"/>
          <w:lang w:val="en-US"/>
        </w:rPr>
        <w:t xml:space="preserve"> study the following alternatives for </w:t>
      </w:r>
      <w:proofErr w:type="gramStart"/>
      <w:r w:rsidR="008E0107">
        <w:rPr>
          <w:rFonts w:eastAsiaTheme="minorEastAsia" w:hint="eastAsia"/>
          <w:b/>
          <w:bCs/>
          <w:iCs/>
          <w:sz w:val="22"/>
          <w:lang w:val="en-US"/>
        </w:rPr>
        <w:t>handling of</w:t>
      </w:r>
      <w:proofErr w:type="gramEnd"/>
      <w:r w:rsidR="008E0107">
        <w:rPr>
          <w:rFonts w:eastAsiaTheme="minorEastAsia" w:hint="eastAsia"/>
          <w:b/>
          <w:bCs/>
          <w:iCs/>
          <w:sz w:val="22"/>
          <w:lang w:val="en-US"/>
        </w:rPr>
        <w:t xml:space="preserve"> unremovable signals in 5G NR</w:t>
      </w:r>
      <w:r w:rsidR="00683FEF">
        <w:rPr>
          <w:rFonts w:eastAsiaTheme="minorEastAsia" w:hint="eastAsia"/>
          <w:b/>
          <w:bCs/>
          <w:iCs/>
          <w:sz w:val="22"/>
          <w:lang w:val="en-US"/>
        </w:rPr>
        <w:t>.</w:t>
      </w:r>
    </w:p>
    <w:p w14:paraId="4CAFFF25" w14:textId="7E494912" w:rsidR="00683FEF" w:rsidRDefault="00683FEF" w:rsidP="00683FEF">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Alt 1: Signal sharing</w:t>
      </w:r>
    </w:p>
    <w:p w14:paraId="0D50CF77" w14:textId="73401C06" w:rsidR="006229A8" w:rsidRPr="00F344F7" w:rsidRDefault="00683FEF" w:rsidP="00F344F7">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Alt 2: Rate-matching (</w:t>
      </w:r>
      <w:proofErr w:type="gramStart"/>
      <w:r>
        <w:rPr>
          <w:rFonts w:eastAsiaTheme="minorEastAsia" w:hint="eastAsia"/>
          <w:b/>
          <w:bCs/>
          <w:iCs/>
          <w:sz w:val="22"/>
          <w:lang w:val="en-US"/>
        </w:rPr>
        <w:t>similar to</w:t>
      </w:r>
      <w:proofErr w:type="gramEnd"/>
      <w:r>
        <w:rPr>
          <w:rFonts w:eastAsiaTheme="minorEastAsia" w:hint="eastAsia"/>
          <w:b/>
          <w:bCs/>
          <w:iCs/>
          <w:sz w:val="22"/>
          <w:lang w:val="en-US"/>
        </w:rPr>
        <w:t xml:space="preserve"> 4G/5G DSS)</w:t>
      </w:r>
    </w:p>
    <w:p w14:paraId="52149970" w14:textId="449447B2" w:rsidR="00F344F7" w:rsidRPr="003D613B" w:rsidRDefault="00F344F7" w:rsidP="00F344F7">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1114C3">
        <w:rPr>
          <w:rFonts w:eastAsiaTheme="minorEastAsia" w:hint="eastAsia"/>
          <w:b/>
          <w:sz w:val="22"/>
          <w:u w:val="single"/>
          <w:lang w:val="en-US"/>
        </w:rPr>
        <w:t>15</w:t>
      </w:r>
      <w:r w:rsidRPr="003D613B">
        <w:rPr>
          <w:rFonts w:eastAsiaTheme="minorEastAsia"/>
          <w:b/>
          <w:sz w:val="22"/>
          <w:u w:val="single"/>
          <w:lang w:val="en-US"/>
        </w:rPr>
        <w:t>:</w:t>
      </w:r>
    </w:p>
    <w:p w14:paraId="3D0D61D1" w14:textId="152E9BDF" w:rsidR="005C101A" w:rsidRDefault="00F344F7" w:rsidP="005C101A">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w:t>
      </w:r>
      <w:proofErr w:type="gramStart"/>
      <w:r w:rsidR="005C101A">
        <w:rPr>
          <w:rFonts w:eastAsiaTheme="minorEastAsia" w:hint="eastAsia"/>
          <w:b/>
          <w:bCs/>
          <w:iCs/>
          <w:sz w:val="22"/>
          <w:lang w:val="en-US"/>
        </w:rPr>
        <w:t>handling of</w:t>
      </w:r>
      <w:proofErr w:type="gramEnd"/>
      <w:r w:rsidR="005C101A">
        <w:rPr>
          <w:rFonts w:eastAsiaTheme="minorEastAsia" w:hint="eastAsia"/>
          <w:b/>
          <w:bCs/>
          <w:iCs/>
          <w:sz w:val="22"/>
          <w:lang w:val="en-US"/>
        </w:rPr>
        <w:t xml:space="preserve"> unremovable signals in 5G NR in MRSS case, </w:t>
      </w:r>
      <w:r w:rsidR="00140E16">
        <w:rPr>
          <w:rFonts w:eastAsiaTheme="minorEastAsia" w:hint="eastAsia"/>
          <w:b/>
          <w:bCs/>
          <w:iCs/>
          <w:sz w:val="22"/>
          <w:lang w:val="en-US"/>
        </w:rPr>
        <w:t>rate-matching is supported at least for some signal types.</w:t>
      </w:r>
    </w:p>
    <w:p w14:paraId="0588A17D" w14:textId="5DDFBF27" w:rsidR="00140E16" w:rsidRPr="005C101A" w:rsidRDefault="00384357" w:rsidP="00140E16">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FFS: </w:t>
      </w:r>
      <w:r w:rsidR="000D2D3A">
        <w:rPr>
          <w:rFonts w:eastAsiaTheme="minorEastAsia" w:hint="eastAsia"/>
          <w:b/>
          <w:bCs/>
          <w:iCs/>
          <w:sz w:val="22"/>
          <w:lang w:val="en-US"/>
        </w:rPr>
        <w:t xml:space="preserve">whether </w:t>
      </w:r>
      <w:r w:rsidR="0008471A">
        <w:rPr>
          <w:rFonts w:eastAsiaTheme="minorEastAsia" w:hint="eastAsia"/>
          <w:b/>
          <w:bCs/>
          <w:iCs/>
          <w:sz w:val="22"/>
          <w:lang w:val="en-US"/>
        </w:rPr>
        <w:t>signal sharing is feasible for each signal type</w:t>
      </w:r>
      <w:r w:rsidR="00D9598E">
        <w:rPr>
          <w:rFonts w:eastAsiaTheme="minorEastAsia" w:hint="eastAsia"/>
          <w:b/>
          <w:bCs/>
          <w:iCs/>
          <w:sz w:val="22"/>
          <w:lang w:val="en-US"/>
        </w:rPr>
        <w:t xml:space="preserve">, in consideration of </w:t>
      </w:r>
      <w:r w:rsidR="007230B9">
        <w:rPr>
          <w:rFonts w:eastAsiaTheme="minorEastAsia"/>
          <w:b/>
          <w:bCs/>
          <w:iCs/>
          <w:sz w:val="22"/>
          <w:lang w:val="en-US"/>
        </w:rPr>
        <w:t>various</w:t>
      </w:r>
      <w:r w:rsidR="007230B9">
        <w:rPr>
          <w:rFonts w:eastAsiaTheme="minorEastAsia" w:hint="eastAsia"/>
          <w:b/>
          <w:bCs/>
          <w:iCs/>
          <w:sz w:val="22"/>
          <w:lang w:val="en-US"/>
        </w:rPr>
        <w:t xml:space="preserve"> usages, how to reuse</w:t>
      </w:r>
      <w:r w:rsidR="00B51296">
        <w:rPr>
          <w:rFonts w:eastAsiaTheme="minorEastAsia" w:hint="eastAsia"/>
          <w:b/>
          <w:bCs/>
          <w:iCs/>
          <w:sz w:val="22"/>
          <w:lang w:val="en-US"/>
        </w:rPr>
        <w:t>, etc.</w:t>
      </w:r>
    </w:p>
    <w:p w14:paraId="6C9B2E0D" w14:textId="77777777" w:rsidR="00521888" w:rsidRPr="00F344F7" w:rsidRDefault="00521888" w:rsidP="7A932EB8">
      <w:pPr>
        <w:spacing w:beforeLines="50" w:before="120" w:afterLines="50" w:after="120"/>
        <w:rPr>
          <w:sz w:val="22"/>
          <w:szCs w:val="22"/>
          <w:lang w:val="en-US"/>
        </w:rPr>
      </w:pPr>
    </w:p>
    <w:p w14:paraId="7C9F5762" w14:textId="77777777" w:rsidR="00876504" w:rsidRPr="003D613B" w:rsidRDefault="00876504" w:rsidP="00876504">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3D613B">
        <w:rPr>
          <w:rFonts w:ascii="Arial" w:eastAsiaTheme="minorEastAsia" w:hAnsi="Arial"/>
          <w:b/>
          <w:bCs/>
          <w:kern w:val="28"/>
          <w:sz w:val="22"/>
          <w:szCs w:val="22"/>
          <w:lang w:val="en-US"/>
        </w:rPr>
        <w:t>Other features that could be kept as they are in NR</w:t>
      </w:r>
    </w:p>
    <w:p w14:paraId="666CF27B" w14:textId="5A38D8C6" w:rsidR="00876504" w:rsidRPr="006727A7" w:rsidRDefault="006727A7" w:rsidP="006727A7">
      <w:pPr>
        <w:spacing w:beforeLines="50" w:before="120" w:afterLines="50" w:after="120"/>
        <w:rPr>
          <w:sz w:val="22"/>
          <w:szCs w:val="22"/>
          <w:u w:val="single"/>
          <w:lang w:val="en-US"/>
        </w:rPr>
      </w:pPr>
      <w:r w:rsidRPr="006727A7">
        <w:rPr>
          <w:rFonts w:hint="eastAsia"/>
          <w:sz w:val="22"/>
          <w:szCs w:val="22"/>
          <w:u w:val="single"/>
          <w:lang w:val="en-US"/>
        </w:rPr>
        <w:t>CP</w:t>
      </w:r>
    </w:p>
    <w:p w14:paraId="43170645" w14:textId="6CD720C3" w:rsidR="00876504" w:rsidRDefault="006727A7" w:rsidP="7A932EB8">
      <w:pPr>
        <w:spacing w:beforeLines="50" w:before="120" w:afterLines="50" w:after="120"/>
        <w:rPr>
          <w:sz w:val="22"/>
          <w:szCs w:val="22"/>
          <w:lang w:val="en-US"/>
        </w:rPr>
      </w:pPr>
      <w:r>
        <w:rPr>
          <w:rFonts w:hint="eastAsia"/>
          <w:sz w:val="22"/>
          <w:szCs w:val="22"/>
          <w:lang w:val="en-US"/>
        </w:rPr>
        <w:t xml:space="preserve">We </w:t>
      </w:r>
      <w:r w:rsidR="00EF37BA">
        <w:rPr>
          <w:rFonts w:hint="eastAsia"/>
          <w:sz w:val="22"/>
          <w:szCs w:val="22"/>
          <w:lang w:val="en-US"/>
        </w:rPr>
        <w:t xml:space="preserve">do not see any motivation to introduce new definitions of CP. </w:t>
      </w:r>
      <w:r w:rsidR="00B33E12">
        <w:rPr>
          <w:rFonts w:hint="eastAsia"/>
          <w:sz w:val="22"/>
          <w:szCs w:val="22"/>
          <w:lang w:val="en-US"/>
        </w:rPr>
        <w:t xml:space="preserve">Rather, necessity of ECP is questionable for us. </w:t>
      </w:r>
      <w:r w:rsidR="00EA1CEE">
        <w:rPr>
          <w:rFonts w:hint="eastAsia"/>
          <w:sz w:val="22"/>
          <w:szCs w:val="22"/>
          <w:lang w:val="en-US"/>
        </w:rPr>
        <w:t xml:space="preserve">ECP </w:t>
      </w:r>
      <w:r w:rsidR="009322A7">
        <w:rPr>
          <w:rFonts w:hint="eastAsia"/>
          <w:sz w:val="22"/>
          <w:szCs w:val="22"/>
          <w:lang w:val="en-US"/>
        </w:rPr>
        <w:t>has not w</w:t>
      </w:r>
      <w:r w:rsidR="005F7BD6">
        <w:rPr>
          <w:rFonts w:hint="eastAsia"/>
          <w:sz w:val="22"/>
          <w:szCs w:val="22"/>
          <w:lang w:val="en-US"/>
        </w:rPr>
        <w:t>idely been used in actual 5G NW</w:t>
      </w:r>
      <w:r w:rsidR="003D0A3C">
        <w:rPr>
          <w:rFonts w:hint="eastAsia"/>
          <w:sz w:val="22"/>
          <w:szCs w:val="22"/>
          <w:lang w:val="en-US"/>
        </w:rPr>
        <w:t xml:space="preserve"> in our understanding, and </w:t>
      </w:r>
      <w:r w:rsidR="005170A9">
        <w:rPr>
          <w:rFonts w:hint="eastAsia"/>
          <w:sz w:val="22"/>
          <w:szCs w:val="22"/>
          <w:lang w:val="en-US"/>
        </w:rPr>
        <w:t xml:space="preserve">furthermore, </w:t>
      </w:r>
      <w:r w:rsidR="00510840">
        <w:rPr>
          <w:rFonts w:hint="eastAsia"/>
          <w:sz w:val="22"/>
          <w:szCs w:val="22"/>
          <w:lang w:val="en-US"/>
        </w:rPr>
        <w:t xml:space="preserve">one possibility of 6GR is </w:t>
      </w:r>
      <w:r w:rsidR="00E06268">
        <w:rPr>
          <w:rFonts w:hint="eastAsia"/>
          <w:sz w:val="22"/>
          <w:szCs w:val="22"/>
          <w:lang w:val="en-US"/>
        </w:rPr>
        <w:t xml:space="preserve">no support of 60 kHz SCS. </w:t>
      </w:r>
      <w:r w:rsidR="00276E1B">
        <w:rPr>
          <w:rFonts w:hint="eastAsia"/>
          <w:sz w:val="22"/>
          <w:szCs w:val="22"/>
          <w:lang w:val="en-US"/>
        </w:rPr>
        <w:t>Our suggestion is to focus on NCP only and to deprioritize ECP</w:t>
      </w:r>
      <w:r w:rsidR="006621B9">
        <w:rPr>
          <w:rFonts w:hint="eastAsia"/>
          <w:sz w:val="22"/>
          <w:szCs w:val="22"/>
          <w:lang w:val="en-US"/>
        </w:rPr>
        <w:t xml:space="preserve">, unless </w:t>
      </w:r>
      <w:r w:rsidR="00887431">
        <w:rPr>
          <w:rFonts w:hint="eastAsia"/>
          <w:sz w:val="22"/>
          <w:szCs w:val="22"/>
          <w:lang w:val="en-US"/>
        </w:rPr>
        <w:t xml:space="preserve">any </w:t>
      </w:r>
      <w:r w:rsidR="006621B9">
        <w:rPr>
          <w:rFonts w:hint="eastAsia"/>
          <w:sz w:val="22"/>
          <w:szCs w:val="22"/>
          <w:lang w:val="en-US"/>
        </w:rPr>
        <w:t>s</w:t>
      </w:r>
      <w:r w:rsidR="00887431">
        <w:rPr>
          <w:rFonts w:hint="eastAsia"/>
          <w:sz w:val="22"/>
          <w:szCs w:val="22"/>
          <w:lang w:val="en-US"/>
        </w:rPr>
        <w:t xml:space="preserve">trong opinion of the practical necessity is </w:t>
      </w:r>
      <w:r w:rsidR="00151038">
        <w:rPr>
          <w:rFonts w:hint="eastAsia"/>
          <w:sz w:val="22"/>
          <w:szCs w:val="22"/>
          <w:lang w:val="en-US"/>
        </w:rPr>
        <w:t>found</w:t>
      </w:r>
      <w:r w:rsidR="00210EFC">
        <w:rPr>
          <w:rFonts w:hint="eastAsia"/>
          <w:sz w:val="22"/>
          <w:szCs w:val="22"/>
          <w:lang w:val="en-US"/>
        </w:rPr>
        <w:t xml:space="preserve">. </w:t>
      </w:r>
    </w:p>
    <w:p w14:paraId="36160088" w14:textId="78B51576" w:rsidR="00210EFC" w:rsidRPr="003D613B" w:rsidRDefault="00210EFC" w:rsidP="00210EFC">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4021ED">
        <w:rPr>
          <w:rFonts w:eastAsiaTheme="minorEastAsia" w:hint="eastAsia"/>
          <w:b/>
          <w:sz w:val="22"/>
          <w:u w:val="single"/>
          <w:lang w:val="en-US"/>
        </w:rPr>
        <w:t>16</w:t>
      </w:r>
      <w:r w:rsidRPr="003D613B">
        <w:rPr>
          <w:rFonts w:eastAsiaTheme="minorEastAsia"/>
          <w:b/>
          <w:sz w:val="22"/>
          <w:u w:val="single"/>
          <w:lang w:val="en-US"/>
        </w:rPr>
        <w:t>:</w:t>
      </w:r>
    </w:p>
    <w:p w14:paraId="051F35DB" w14:textId="60BA07F0" w:rsidR="00210EFC" w:rsidRDefault="00B043FB" w:rsidP="00210EFC">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Reuse at least NCP in 5G NR</w:t>
      </w:r>
      <w:r w:rsidR="00C8495C">
        <w:rPr>
          <w:rFonts w:eastAsiaTheme="minorEastAsia" w:hint="eastAsia"/>
          <w:b/>
          <w:bCs/>
          <w:iCs/>
          <w:sz w:val="22"/>
          <w:lang w:val="en-US"/>
        </w:rPr>
        <w:t>.</w:t>
      </w:r>
    </w:p>
    <w:p w14:paraId="3FF2C8B8" w14:textId="242E3E85" w:rsidR="00C8495C" w:rsidRDefault="00A7352D" w:rsidP="00210EFC">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Discuss practical </w:t>
      </w:r>
      <w:r w:rsidR="00B64B94">
        <w:rPr>
          <w:rFonts w:eastAsiaTheme="minorEastAsia"/>
          <w:b/>
          <w:bCs/>
          <w:iCs/>
          <w:sz w:val="22"/>
          <w:lang w:val="en-US"/>
        </w:rPr>
        <w:t>necessities</w:t>
      </w:r>
      <w:r>
        <w:rPr>
          <w:rFonts w:eastAsiaTheme="minorEastAsia" w:hint="eastAsia"/>
          <w:b/>
          <w:bCs/>
          <w:iCs/>
          <w:sz w:val="22"/>
          <w:lang w:val="en-US"/>
        </w:rPr>
        <w:t xml:space="preserve"> of ECP. Deprioritize ECP</w:t>
      </w:r>
      <w:r w:rsidR="00B64B94">
        <w:rPr>
          <w:rFonts w:eastAsiaTheme="minorEastAsia" w:hint="eastAsia"/>
          <w:b/>
          <w:bCs/>
          <w:iCs/>
          <w:sz w:val="22"/>
          <w:lang w:val="en-US"/>
        </w:rPr>
        <w:t xml:space="preserve"> </w:t>
      </w:r>
      <w:proofErr w:type="gramStart"/>
      <w:r w:rsidR="000238D3">
        <w:rPr>
          <w:rFonts w:eastAsiaTheme="minorEastAsia" w:hint="eastAsia"/>
          <w:b/>
          <w:bCs/>
          <w:iCs/>
          <w:sz w:val="22"/>
          <w:lang w:val="en-US"/>
        </w:rPr>
        <w:t>as long as</w:t>
      </w:r>
      <w:proofErr w:type="gramEnd"/>
      <w:r w:rsidR="0054274D">
        <w:rPr>
          <w:rFonts w:eastAsiaTheme="minorEastAsia" w:hint="eastAsia"/>
          <w:b/>
          <w:bCs/>
          <w:iCs/>
          <w:sz w:val="22"/>
          <w:lang w:val="en-US"/>
        </w:rPr>
        <w:t xml:space="preserve"> the</w:t>
      </w:r>
      <w:r w:rsidR="000238D3">
        <w:rPr>
          <w:rFonts w:eastAsiaTheme="minorEastAsia" w:hint="eastAsia"/>
          <w:b/>
          <w:bCs/>
          <w:iCs/>
          <w:sz w:val="22"/>
          <w:lang w:val="en-US"/>
        </w:rPr>
        <w:t xml:space="preserve"> practical </w:t>
      </w:r>
      <w:r w:rsidR="00356DE2">
        <w:rPr>
          <w:rFonts w:eastAsiaTheme="minorEastAsia" w:hint="eastAsia"/>
          <w:b/>
          <w:bCs/>
          <w:iCs/>
          <w:sz w:val="22"/>
          <w:lang w:val="en-US"/>
        </w:rPr>
        <w:t>necessities are unclear.</w:t>
      </w:r>
    </w:p>
    <w:p w14:paraId="7939CF4A" w14:textId="77777777" w:rsidR="006727A7" w:rsidRDefault="006727A7" w:rsidP="7A932EB8">
      <w:pPr>
        <w:spacing w:beforeLines="50" w:before="120" w:afterLines="50" w:after="120"/>
        <w:rPr>
          <w:sz w:val="22"/>
          <w:szCs w:val="22"/>
          <w:lang w:val="en-US"/>
        </w:rPr>
      </w:pPr>
    </w:p>
    <w:p w14:paraId="20A952C0" w14:textId="1F712543" w:rsidR="0054274D" w:rsidRPr="0054274D" w:rsidRDefault="0054274D" w:rsidP="7A932EB8">
      <w:pPr>
        <w:spacing w:beforeLines="50" w:before="120" w:afterLines="50" w:after="120"/>
        <w:rPr>
          <w:sz w:val="22"/>
          <w:szCs w:val="22"/>
          <w:u w:val="single"/>
          <w:lang w:val="en-US"/>
        </w:rPr>
      </w:pPr>
      <w:r w:rsidRPr="0054274D">
        <w:rPr>
          <w:rFonts w:hint="eastAsia"/>
          <w:sz w:val="22"/>
          <w:szCs w:val="22"/>
          <w:u w:val="single"/>
          <w:lang w:val="en-US"/>
        </w:rPr>
        <w:t>DC subcarrier handling</w:t>
      </w:r>
    </w:p>
    <w:p w14:paraId="52152F76" w14:textId="1B29A590" w:rsidR="006727A7" w:rsidRDefault="00AC6761" w:rsidP="7A932EB8">
      <w:pPr>
        <w:spacing w:beforeLines="50" w:before="120" w:afterLines="50" w:after="120"/>
        <w:rPr>
          <w:sz w:val="22"/>
          <w:szCs w:val="22"/>
          <w:lang w:val="en-US"/>
        </w:rPr>
      </w:pPr>
      <w:r>
        <w:rPr>
          <w:rFonts w:hint="eastAsia"/>
          <w:sz w:val="22"/>
          <w:szCs w:val="22"/>
          <w:lang w:val="en-US"/>
        </w:rPr>
        <w:t xml:space="preserve">DC subcarrier handling </w:t>
      </w:r>
      <w:r w:rsidR="00E32D3A">
        <w:rPr>
          <w:rFonts w:hint="eastAsia"/>
          <w:sz w:val="22"/>
          <w:szCs w:val="22"/>
          <w:lang w:val="en-US"/>
        </w:rPr>
        <w:t xml:space="preserve">is probably a discussion topic in this agenda </w:t>
      </w:r>
      <w:proofErr w:type="gramStart"/>
      <w:r w:rsidR="00E32D3A">
        <w:rPr>
          <w:rFonts w:hint="eastAsia"/>
          <w:sz w:val="22"/>
          <w:szCs w:val="22"/>
          <w:lang w:val="en-US"/>
        </w:rPr>
        <w:t>item, and</w:t>
      </w:r>
      <w:proofErr w:type="gramEnd"/>
      <w:r w:rsidR="00E32D3A">
        <w:rPr>
          <w:rFonts w:hint="eastAsia"/>
          <w:sz w:val="22"/>
          <w:szCs w:val="22"/>
          <w:lang w:val="en-US"/>
        </w:rPr>
        <w:t xml:space="preserve"> </w:t>
      </w:r>
      <w:r w:rsidR="008560FE">
        <w:rPr>
          <w:rFonts w:hint="eastAsia"/>
          <w:sz w:val="22"/>
          <w:szCs w:val="22"/>
          <w:lang w:val="en-US"/>
        </w:rPr>
        <w:t xml:space="preserve">just reuse of </w:t>
      </w:r>
      <w:r w:rsidR="00D81BB8">
        <w:rPr>
          <w:rFonts w:hint="eastAsia"/>
          <w:sz w:val="22"/>
          <w:szCs w:val="22"/>
          <w:lang w:val="en-US"/>
        </w:rPr>
        <w:t xml:space="preserve">the 5G NR definition </w:t>
      </w:r>
      <w:r w:rsidR="00380957">
        <w:rPr>
          <w:rFonts w:hint="eastAsia"/>
          <w:sz w:val="22"/>
          <w:szCs w:val="22"/>
          <w:lang w:val="en-US"/>
        </w:rPr>
        <w:t xml:space="preserve">may be fine. </w:t>
      </w:r>
      <w:r w:rsidR="001E50A9">
        <w:rPr>
          <w:rFonts w:hint="eastAsia"/>
          <w:sz w:val="22"/>
          <w:szCs w:val="22"/>
          <w:lang w:val="en-US"/>
        </w:rPr>
        <w:t xml:space="preserve">It is noted that this is not </w:t>
      </w:r>
      <w:r w:rsidR="00D74AB9">
        <w:rPr>
          <w:rFonts w:hint="eastAsia"/>
          <w:sz w:val="22"/>
          <w:szCs w:val="22"/>
          <w:lang w:val="en-US"/>
        </w:rPr>
        <w:t xml:space="preserve">our strong preference; </w:t>
      </w:r>
      <w:r w:rsidR="0078398A">
        <w:rPr>
          <w:rFonts w:hint="eastAsia"/>
          <w:sz w:val="22"/>
          <w:szCs w:val="22"/>
          <w:lang w:val="en-US"/>
        </w:rPr>
        <w:t xml:space="preserve">if </w:t>
      </w:r>
      <w:r w:rsidR="00DD1429">
        <w:rPr>
          <w:rFonts w:hint="eastAsia"/>
          <w:sz w:val="22"/>
          <w:szCs w:val="22"/>
          <w:lang w:val="en-US"/>
        </w:rPr>
        <w:t xml:space="preserve">some kind of change is </w:t>
      </w:r>
      <w:r w:rsidR="008A309A">
        <w:rPr>
          <w:rFonts w:hint="eastAsia"/>
          <w:sz w:val="22"/>
          <w:szCs w:val="22"/>
          <w:lang w:val="en-US"/>
        </w:rPr>
        <w:t xml:space="preserve">requested by BS/UE/chip vendors, </w:t>
      </w:r>
      <w:r w:rsidR="00835E10">
        <w:rPr>
          <w:rFonts w:hint="eastAsia"/>
          <w:sz w:val="22"/>
          <w:szCs w:val="22"/>
          <w:lang w:val="en-US"/>
        </w:rPr>
        <w:t>we are open to discuss it.</w:t>
      </w:r>
    </w:p>
    <w:p w14:paraId="75E2D54A" w14:textId="0EFD888C" w:rsidR="00835E10" w:rsidRPr="003D613B" w:rsidRDefault="00835E10" w:rsidP="00835E10">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4021ED">
        <w:rPr>
          <w:rFonts w:eastAsiaTheme="minorEastAsia" w:hint="eastAsia"/>
          <w:b/>
          <w:sz w:val="22"/>
          <w:u w:val="single"/>
          <w:lang w:val="en-US"/>
        </w:rPr>
        <w:t>17</w:t>
      </w:r>
      <w:r w:rsidRPr="003D613B">
        <w:rPr>
          <w:rFonts w:eastAsiaTheme="minorEastAsia"/>
          <w:b/>
          <w:sz w:val="22"/>
          <w:u w:val="single"/>
          <w:lang w:val="en-US"/>
        </w:rPr>
        <w:t>:</w:t>
      </w:r>
    </w:p>
    <w:p w14:paraId="1A1D6894" w14:textId="236CC3AE" w:rsidR="00835E10" w:rsidRDefault="000922C4" w:rsidP="00835E10">
      <w:pPr>
        <w:numPr>
          <w:ilvl w:val="0"/>
          <w:numId w:val="7"/>
        </w:numPr>
        <w:spacing w:before="50" w:afterLines="50" w:after="120"/>
        <w:rPr>
          <w:rFonts w:eastAsiaTheme="minorEastAsia"/>
          <w:b/>
          <w:bCs/>
          <w:iCs/>
          <w:sz w:val="22"/>
          <w:lang w:val="en-US"/>
        </w:rPr>
      </w:pPr>
      <w:r w:rsidRPr="000922C4">
        <w:rPr>
          <w:rFonts w:eastAsiaTheme="minorEastAsia"/>
          <w:b/>
          <w:bCs/>
          <w:iCs/>
          <w:sz w:val="22"/>
        </w:rPr>
        <w:t>Reuse the same DC subcarrier handling in NR</w:t>
      </w:r>
      <w:r w:rsidR="00854D3B">
        <w:rPr>
          <w:rFonts w:eastAsiaTheme="minorEastAsia" w:hint="eastAsia"/>
          <w:b/>
          <w:bCs/>
          <w:iCs/>
          <w:sz w:val="22"/>
          <w:lang w:val="en-US"/>
        </w:rPr>
        <w:t xml:space="preserve">, if no </w:t>
      </w:r>
      <w:r w:rsidR="0093209C">
        <w:rPr>
          <w:rFonts w:eastAsiaTheme="minorEastAsia" w:hint="eastAsia"/>
          <w:b/>
          <w:bCs/>
          <w:iCs/>
          <w:sz w:val="22"/>
          <w:lang w:val="en-US"/>
        </w:rPr>
        <w:t xml:space="preserve">reason to change </w:t>
      </w:r>
      <w:r w:rsidR="007B7450">
        <w:rPr>
          <w:rFonts w:eastAsiaTheme="minorEastAsia" w:hint="eastAsia"/>
          <w:b/>
          <w:bCs/>
          <w:iCs/>
          <w:sz w:val="22"/>
          <w:lang w:val="en-US"/>
        </w:rPr>
        <w:t xml:space="preserve">the rule is found, i.e., </w:t>
      </w:r>
    </w:p>
    <w:p w14:paraId="01D16313" w14:textId="77777777" w:rsidR="00F61604" w:rsidRPr="00F61604" w:rsidRDefault="00F61604" w:rsidP="00F61604">
      <w:pPr>
        <w:numPr>
          <w:ilvl w:val="1"/>
          <w:numId w:val="7"/>
        </w:numPr>
        <w:spacing w:before="50" w:afterLines="50" w:after="120"/>
        <w:rPr>
          <w:rFonts w:eastAsiaTheme="minorEastAsia"/>
          <w:b/>
          <w:bCs/>
          <w:iCs/>
          <w:sz w:val="22"/>
          <w:lang w:val="en-US"/>
        </w:rPr>
      </w:pPr>
      <w:r w:rsidRPr="00F61604">
        <w:rPr>
          <w:rFonts w:eastAsiaTheme="minorEastAsia"/>
          <w:b/>
          <w:bCs/>
          <w:iCs/>
          <w:sz w:val="22"/>
          <w:lang w:val="en-US"/>
        </w:rPr>
        <w:t>For DL: TX DC subcarrier is indicated to UE; no RX-side behavior is defined</w:t>
      </w:r>
    </w:p>
    <w:p w14:paraId="6234CC4D" w14:textId="3559B7C5" w:rsidR="00F61604" w:rsidRPr="00F61604" w:rsidRDefault="00F61604" w:rsidP="00F61604">
      <w:pPr>
        <w:numPr>
          <w:ilvl w:val="1"/>
          <w:numId w:val="7"/>
        </w:numPr>
        <w:spacing w:before="50" w:afterLines="50" w:after="120"/>
        <w:rPr>
          <w:rFonts w:eastAsiaTheme="minorEastAsia"/>
          <w:b/>
          <w:bCs/>
          <w:iCs/>
          <w:sz w:val="22"/>
          <w:lang w:val="en-US"/>
        </w:rPr>
      </w:pPr>
      <w:r w:rsidRPr="00F61604">
        <w:rPr>
          <w:rFonts w:eastAsiaTheme="minorEastAsia"/>
          <w:b/>
          <w:bCs/>
          <w:iCs/>
          <w:sz w:val="22"/>
          <w:lang w:val="en-US"/>
        </w:rPr>
        <w:t>For UL: TX DC subcarrier (w/ or w/o 7.5 kHz offset) is reported to NW in RRC reconfig</w:t>
      </w:r>
      <w:r>
        <w:rPr>
          <w:rFonts w:eastAsiaTheme="minorEastAsia" w:hint="eastAsia"/>
          <w:b/>
          <w:bCs/>
          <w:iCs/>
          <w:sz w:val="22"/>
          <w:lang w:val="en-US"/>
        </w:rPr>
        <w:t>uration</w:t>
      </w:r>
      <w:r w:rsidRPr="00F61604">
        <w:rPr>
          <w:rFonts w:eastAsiaTheme="minorEastAsia"/>
          <w:b/>
          <w:bCs/>
          <w:iCs/>
          <w:sz w:val="22"/>
          <w:lang w:val="en-US"/>
        </w:rPr>
        <w:t xml:space="preserve"> complete message if reporting is requested, and no TX-side behavior is defined</w:t>
      </w:r>
    </w:p>
    <w:p w14:paraId="48E56732" w14:textId="77777777" w:rsidR="0054274D" w:rsidRDefault="0054274D" w:rsidP="7A932EB8">
      <w:pPr>
        <w:spacing w:beforeLines="50" w:before="120" w:afterLines="50" w:after="120"/>
        <w:rPr>
          <w:sz w:val="22"/>
          <w:szCs w:val="22"/>
          <w:lang w:val="en-US"/>
        </w:rPr>
      </w:pPr>
    </w:p>
    <w:p w14:paraId="26C6C947" w14:textId="77777777" w:rsidR="006727A7" w:rsidRPr="003D613B" w:rsidRDefault="006727A7" w:rsidP="7A932EB8">
      <w:pPr>
        <w:spacing w:beforeLines="50" w:before="120" w:afterLines="50" w:after="120"/>
        <w:rPr>
          <w:sz w:val="22"/>
          <w:szCs w:val="22"/>
          <w:lang w:val="en-US"/>
        </w:rPr>
      </w:pPr>
    </w:p>
    <w:p w14:paraId="72F5D085" w14:textId="23B40FD2" w:rsidR="00D5166A" w:rsidRPr="003D613B" w:rsidRDefault="00D5166A" w:rsidP="00B41761">
      <w:pPr>
        <w:pStyle w:val="1"/>
        <w:numPr>
          <w:ilvl w:val="0"/>
          <w:numId w:val="5"/>
        </w:numPr>
        <w:spacing w:after="120"/>
        <w:jc w:val="both"/>
        <w:rPr>
          <w:b/>
          <w:lang w:val="en-US"/>
        </w:rPr>
      </w:pPr>
      <w:r w:rsidRPr="003D613B">
        <w:rPr>
          <w:b/>
          <w:lang w:val="en-US"/>
        </w:rPr>
        <w:t>Conclusion</w:t>
      </w:r>
    </w:p>
    <w:p w14:paraId="1D41E29A" w14:textId="3025C25B" w:rsidR="00096E6F" w:rsidRPr="003D613B" w:rsidRDefault="006E1683" w:rsidP="00B342A7">
      <w:pPr>
        <w:spacing w:after="120"/>
        <w:jc w:val="both"/>
        <w:rPr>
          <w:rFonts w:eastAsia="SimSun"/>
          <w:sz w:val="22"/>
          <w:szCs w:val="22"/>
          <w:lang w:val="en-US" w:eastAsia="zh-CN"/>
        </w:rPr>
      </w:pPr>
      <w:r w:rsidRPr="003D613B">
        <w:rPr>
          <w:rFonts w:eastAsia="SimSun"/>
          <w:sz w:val="22"/>
          <w:szCs w:val="22"/>
          <w:lang w:val="en-US" w:eastAsia="zh-CN"/>
        </w:rPr>
        <w:t xml:space="preserve">In this contribution, we discussed </w:t>
      </w:r>
      <w:r w:rsidR="002D039C" w:rsidRPr="003D613B">
        <w:rPr>
          <w:rFonts w:eastAsiaTheme="minorEastAsia"/>
          <w:sz w:val="22"/>
          <w:szCs w:val="22"/>
          <w:lang w:val="en-US"/>
        </w:rPr>
        <w:t>frame structure for 6GR</w:t>
      </w:r>
      <w:r w:rsidR="00382DD5" w:rsidRPr="003D613B">
        <w:rPr>
          <w:rFonts w:eastAsia="SimSun"/>
          <w:sz w:val="22"/>
          <w:szCs w:val="22"/>
          <w:lang w:val="en-US" w:eastAsia="zh-CN"/>
        </w:rPr>
        <w:t xml:space="preserve">. </w:t>
      </w:r>
      <w:r w:rsidR="00681CF6" w:rsidRPr="003D613B">
        <w:rPr>
          <w:rFonts w:eastAsia="SimSun"/>
          <w:sz w:val="22"/>
          <w:szCs w:val="22"/>
          <w:lang w:val="en-US" w:eastAsia="zh-CN"/>
        </w:rPr>
        <w:t>Observations/</w:t>
      </w:r>
      <w:r w:rsidR="00382DD5" w:rsidRPr="003D613B">
        <w:rPr>
          <w:rFonts w:eastAsia="SimSun"/>
          <w:sz w:val="22"/>
          <w:szCs w:val="22"/>
          <w:lang w:val="en-US" w:eastAsia="zh-CN"/>
        </w:rPr>
        <w:t xml:space="preserve">Proposals are summarized as </w:t>
      </w:r>
      <w:r w:rsidR="00F64616" w:rsidRPr="003D613B">
        <w:rPr>
          <w:rFonts w:eastAsiaTheme="minorEastAsia"/>
          <w:sz w:val="22"/>
          <w:szCs w:val="22"/>
          <w:lang w:val="en-US"/>
        </w:rPr>
        <w:t>follows</w:t>
      </w:r>
      <w:r w:rsidR="00382DD5" w:rsidRPr="003D613B">
        <w:rPr>
          <w:rFonts w:eastAsia="SimSun"/>
          <w:sz w:val="22"/>
          <w:szCs w:val="22"/>
          <w:lang w:val="en-US" w:eastAsia="zh-CN"/>
        </w:rPr>
        <w:t xml:space="preserve">: </w:t>
      </w:r>
    </w:p>
    <w:p w14:paraId="57236FA2"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w:t>
      </w:r>
      <w:r w:rsidRPr="003D613B">
        <w:rPr>
          <w:rFonts w:eastAsiaTheme="minorEastAsia"/>
          <w:b/>
          <w:sz w:val="22"/>
          <w:u w:val="single"/>
          <w:lang w:val="en-US"/>
        </w:rPr>
        <w:t>:</w:t>
      </w:r>
    </w:p>
    <w:p w14:paraId="057E6E26" w14:textId="77777777" w:rsidR="001114C3" w:rsidRPr="003D613B" w:rsidRDefault="001114C3" w:rsidP="001114C3">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Reuse numerology and frame structure in 5G NR as baseline, and focus on essential modifications only</w:t>
      </w:r>
    </w:p>
    <w:p w14:paraId="40BED8AA"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Pr>
          <w:rFonts w:eastAsiaTheme="minorEastAsia" w:hint="eastAsia"/>
          <w:b/>
          <w:sz w:val="22"/>
          <w:u w:val="single"/>
          <w:lang w:val="en-US"/>
        </w:rPr>
        <w:t>1</w:t>
      </w:r>
      <w:r w:rsidRPr="003D613B">
        <w:rPr>
          <w:rFonts w:eastAsiaTheme="minorEastAsia"/>
          <w:b/>
          <w:sz w:val="22"/>
          <w:u w:val="single"/>
          <w:lang w:val="en-US"/>
        </w:rPr>
        <w:t>:</w:t>
      </w:r>
    </w:p>
    <w:p w14:paraId="748AD389" w14:textId="77777777" w:rsidR="001114C3" w:rsidRPr="003D613B" w:rsidRDefault="001114C3" w:rsidP="001114C3">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4.4 to 4.8 GHz, 7.125 to 8.4 GHz, 14.8 to 15.35 GHz are the candidate frequencies to be discussed in WRC-27.</w:t>
      </w:r>
    </w:p>
    <w:p w14:paraId="0CE2308C"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FR3 discussion in 3GPP will cover both 7 to 8 GHz band and 15 GHz band.</w:t>
      </w:r>
    </w:p>
    <w:p w14:paraId="1B13B92F"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Pr>
          <w:rFonts w:eastAsiaTheme="minorEastAsia" w:hint="eastAsia"/>
          <w:b/>
          <w:sz w:val="22"/>
          <w:u w:val="single"/>
          <w:lang w:val="en-US"/>
        </w:rPr>
        <w:t>2</w:t>
      </w:r>
      <w:r w:rsidRPr="003D613B">
        <w:rPr>
          <w:rFonts w:eastAsiaTheme="minorEastAsia"/>
          <w:b/>
          <w:sz w:val="22"/>
          <w:u w:val="single"/>
          <w:lang w:val="en-US"/>
        </w:rPr>
        <w:t>:</w:t>
      </w:r>
    </w:p>
    <w:p w14:paraId="5EB40B27" w14:textId="77777777" w:rsidR="001114C3" w:rsidRPr="003D613B" w:rsidRDefault="001114C3" w:rsidP="001114C3">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In 5G NR, although multiple SCSs are available for each band, it seems that this flexibility has not been used effectively in real network.</w:t>
      </w:r>
    </w:p>
    <w:p w14:paraId="2BEF43DC"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2</w:t>
      </w:r>
      <w:r w:rsidRPr="003D613B">
        <w:rPr>
          <w:rFonts w:eastAsiaTheme="minorEastAsia"/>
          <w:b/>
          <w:sz w:val="22"/>
          <w:u w:val="single"/>
          <w:lang w:val="en-US"/>
        </w:rPr>
        <w:t>:</w:t>
      </w:r>
    </w:p>
    <w:p w14:paraId="150B2A56" w14:textId="77777777" w:rsidR="001114C3" w:rsidRPr="00D21E4D" w:rsidRDefault="001114C3" w:rsidP="001114C3">
      <w:pPr>
        <w:numPr>
          <w:ilvl w:val="0"/>
          <w:numId w:val="7"/>
        </w:numPr>
        <w:spacing w:before="50" w:afterLines="50" w:after="120"/>
        <w:rPr>
          <w:rFonts w:eastAsiaTheme="minorEastAsia"/>
          <w:b/>
          <w:bCs/>
          <w:iCs/>
          <w:sz w:val="22"/>
          <w:lang w:val="en-US"/>
        </w:rPr>
      </w:pPr>
      <w:proofErr w:type="gramStart"/>
      <w:r w:rsidRPr="003D613B">
        <w:rPr>
          <w:rFonts w:eastAsiaTheme="minorEastAsia"/>
          <w:b/>
          <w:bCs/>
          <w:iCs/>
          <w:sz w:val="22"/>
          <w:lang w:val="en-US"/>
        </w:rPr>
        <w:t>Down-select</w:t>
      </w:r>
      <w:proofErr w:type="gramEnd"/>
      <w:r w:rsidRPr="003D613B">
        <w:rPr>
          <w:rFonts w:eastAsiaTheme="minorEastAsia"/>
          <w:b/>
          <w:bCs/>
          <w:iCs/>
          <w:sz w:val="22"/>
          <w:lang w:val="en-US"/>
        </w:rPr>
        <w:t xml:space="preserve"> a single SCS per band or sub-FR or carrier type</w:t>
      </w:r>
    </w:p>
    <w:p w14:paraId="6863EFCB"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E.g., 15 kHz SCS for FR1 FDD, 30 kHz SCS for FR1 TDD, 120 kHz SCS for FR2</w:t>
      </w:r>
    </w:p>
    <w:p w14:paraId="5CF334AF"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FFS: SCS for FR3. E.g., 30 kHz SCS for lower FR3 and 120 kHz SCS for higher FR3</w:t>
      </w:r>
    </w:p>
    <w:p w14:paraId="7938F3AA"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FFS: whether the definition is common or separate between TN and NTN</w:t>
      </w:r>
    </w:p>
    <w:p w14:paraId="6FBBB13A"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3</w:t>
      </w:r>
      <w:r w:rsidRPr="003D613B">
        <w:rPr>
          <w:rFonts w:eastAsiaTheme="minorEastAsia"/>
          <w:b/>
          <w:sz w:val="22"/>
          <w:u w:val="single"/>
          <w:lang w:val="en-US"/>
        </w:rPr>
        <w:t>:</w:t>
      </w:r>
    </w:p>
    <w:p w14:paraId="0E8AE493" w14:textId="77777777" w:rsidR="001114C3" w:rsidRPr="003D613B" w:rsidRDefault="001114C3" w:rsidP="001114C3">
      <w:pPr>
        <w:numPr>
          <w:ilvl w:val="0"/>
          <w:numId w:val="7"/>
        </w:numPr>
        <w:spacing w:before="50" w:afterLines="50" w:after="120"/>
        <w:rPr>
          <w:rFonts w:eastAsiaTheme="minorEastAsia"/>
          <w:b/>
          <w:bCs/>
          <w:iCs/>
          <w:sz w:val="22"/>
          <w:lang w:val="en-US"/>
        </w:rPr>
      </w:pPr>
      <w:r w:rsidRPr="003D613B">
        <w:rPr>
          <w:rFonts w:eastAsiaTheme="minorEastAsia"/>
          <w:b/>
          <w:bCs/>
          <w:iCs/>
          <w:sz w:val="22"/>
          <w:lang w:val="en-US"/>
        </w:rPr>
        <w:t>Study which SCS is applied to FR3 from the following perspectives</w:t>
      </w:r>
    </w:p>
    <w:p w14:paraId="016FA177"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BLER performance taking into consideration phase noise</w:t>
      </w:r>
    </w:p>
    <w:p w14:paraId="3291FF57" w14:textId="77777777" w:rsidR="001114C3" w:rsidRPr="003D613B" w:rsidRDefault="001114C3" w:rsidP="001114C3">
      <w:pPr>
        <w:numPr>
          <w:ilvl w:val="1"/>
          <w:numId w:val="7"/>
        </w:numPr>
        <w:spacing w:before="50" w:afterLines="50" w:after="120"/>
        <w:rPr>
          <w:rFonts w:eastAsiaTheme="minorEastAsia"/>
          <w:b/>
          <w:bCs/>
          <w:iCs/>
          <w:sz w:val="22"/>
          <w:lang w:val="en-US"/>
        </w:rPr>
      </w:pPr>
      <w:r w:rsidRPr="003D613B">
        <w:rPr>
          <w:rFonts w:eastAsiaTheme="minorEastAsia"/>
          <w:b/>
          <w:bCs/>
          <w:iCs/>
          <w:sz w:val="22"/>
          <w:lang w:val="en-US"/>
        </w:rPr>
        <w:t># of different SCSs in case of inter-FR CA</w:t>
      </w:r>
    </w:p>
    <w:p w14:paraId="3BD3AFF7" w14:textId="77777777" w:rsidR="001114C3" w:rsidRPr="001114C3" w:rsidRDefault="001114C3" w:rsidP="001114C3">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sidRPr="001114C3">
        <w:rPr>
          <w:rFonts w:eastAsiaTheme="minorEastAsia" w:hint="eastAsia"/>
          <w:b/>
          <w:sz w:val="22"/>
          <w:u w:val="single"/>
          <w:lang w:val="en-US"/>
        </w:rPr>
        <w:t>3</w:t>
      </w:r>
      <w:r w:rsidRPr="001114C3">
        <w:rPr>
          <w:rFonts w:eastAsiaTheme="minorEastAsia"/>
          <w:b/>
          <w:sz w:val="22"/>
          <w:u w:val="single"/>
          <w:lang w:val="en-US"/>
        </w:rPr>
        <w:t>:</w:t>
      </w:r>
    </w:p>
    <w:p w14:paraId="431275D1" w14:textId="77777777" w:rsidR="001114C3" w:rsidRPr="001114C3" w:rsidRDefault="001114C3" w:rsidP="001114C3">
      <w:pPr>
        <w:numPr>
          <w:ilvl w:val="0"/>
          <w:numId w:val="7"/>
        </w:numPr>
        <w:spacing w:before="50" w:afterLines="50" w:after="120"/>
        <w:rPr>
          <w:rFonts w:eastAsiaTheme="minorEastAsia"/>
          <w:b/>
          <w:iCs/>
          <w:sz w:val="22"/>
          <w:lang w:val="en-US"/>
        </w:rPr>
      </w:pPr>
      <w:r w:rsidRPr="001114C3">
        <w:rPr>
          <w:rFonts w:eastAsia="SimSun"/>
          <w:b/>
          <w:sz w:val="22"/>
          <w:szCs w:val="22"/>
          <w:lang w:val="en-US" w:eastAsia="zh-CN"/>
        </w:rPr>
        <w:t xml:space="preserve">For </w:t>
      </w:r>
      <w:r w:rsidRPr="001114C3">
        <w:rPr>
          <w:rFonts w:eastAsiaTheme="minorEastAsia" w:hint="eastAsia"/>
          <w:b/>
          <w:sz w:val="22"/>
          <w:szCs w:val="22"/>
          <w:lang w:val="en-US"/>
        </w:rPr>
        <w:t xml:space="preserve">64QAM with R = 666/1024, </w:t>
      </w:r>
      <w:r w:rsidRPr="001114C3">
        <w:rPr>
          <w:rFonts w:eastAsiaTheme="minorEastAsia"/>
          <w:b/>
          <w:sz w:val="22"/>
          <w:szCs w:val="22"/>
          <w:lang w:val="en-US"/>
        </w:rPr>
        <w:t>taking into consideration phase noise</w:t>
      </w:r>
      <w:r w:rsidRPr="001114C3">
        <w:rPr>
          <w:rFonts w:eastAsiaTheme="minorEastAsia" w:hint="eastAsia"/>
          <w:b/>
          <w:sz w:val="22"/>
          <w:szCs w:val="22"/>
          <w:lang w:val="en-US"/>
        </w:rPr>
        <w:t>,</w:t>
      </w:r>
    </w:p>
    <w:p w14:paraId="363E99A9" w14:textId="77777777" w:rsidR="001114C3" w:rsidRPr="001114C3" w:rsidRDefault="001114C3" w:rsidP="001114C3">
      <w:pPr>
        <w:numPr>
          <w:ilvl w:val="1"/>
          <w:numId w:val="7"/>
        </w:numPr>
        <w:spacing w:before="50" w:afterLines="50" w:after="120"/>
        <w:rPr>
          <w:rFonts w:eastAsiaTheme="minorEastAsia"/>
          <w:b/>
          <w:iCs/>
          <w:sz w:val="22"/>
          <w:lang w:val="en-US"/>
        </w:rPr>
      </w:pPr>
      <w:r w:rsidRPr="001114C3">
        <w:rPr>
          <w:rFonts w:eastAsiaTheme="minorEastAsia" w:hint="eastAsia"/>
          <w:b/>
          <w:sz w:val="22"/>
          <w:szCs w:val="22"/>
          <w:lang w:val="en-US"/>
        </w:rPr>
        <w:t>No/little difference of BLER performance is observed among 30/60/120 kHz SCSs with 100 or 200 MHz bandwidth</w:t>
      </w:r>
    </w:p>
    <w:p w14:paraId="3519772A" w14:textId="77777777" w:rsidR="001114C3" w:rsidRPr="001114C3" w:rsidRDefault="001114C3" w:rsidP="001114C3">
      <w:pPr>
        <w:spacing w:before="50" w:afterLines="50" w:after="120"/>
        <w:rPr>
          <w:rFonts w:eastAsiaTheme="minorEastAsia"/>
          <w:b/>
          <w:sz w:val="22"/>
          <w:u w:val="single"/>
          <w:lang w:val="en-US"/>
        </w:rPr>
      </w:pPr>
      <w:r w:rsidRPr="001114C3">
        <w:rPr>
          <w:rFonts w:eastAsiaTheme="minorEastAsia"/>
          <w:b/>
          <w:sz w:val="22"/>
          <w:u w:val="single"/>
          <w:lang w:val="en-US"/>
        </w:rPr>
        <w:t xml:space="preserve">Observation </w:t>
      </w:r>
      <w:r w:rsidRPr="001114C3">
        <w:rPr>
          <w:rFonts w:eastAsiaTheme="minorEastAsia" w:hint="eastAsia"/>
          <w:b/>
          <w:sz w:val="22"/>
          <w:u w:val="single"/>
          <w:lang w:val="en-US"/>
        </w:rPr>
        <w:t>4</w:t>
      </w:r>
      <w:r w:rsidRPr="001114C3">
        <w:rPr>
          <w:rFonts w:eastAsiaTheme="minorEastAsia"/>
          <w:b/>
          <w:sz w:val="22"/>
          <w:u w:val="single"/>
          <w:lang w:val="en-US"/>
        </w:rPr>
        <w:t>:</w:t>
      </w:r>
    </w:p>
    <w:p w14:paraId="2CFD6006" w14:textId="77777777" w:rsidR="001114C3" w:rsidRPr="001114C3" w:rsidRDefault="001114C3" w:rsidP="001114C3">
      <w:pPr>
        <w:numPr>
          <w:ilvl w:val="0"/>
          <w:numId w:val="7"/>
        </w:numPr>
        <w:spacing w:before="50" w:afterLines="50" w:after="120"/>
        <w:rPr>
          <w:rFonts w:eastAsiaTheme="minorEastAsia"/>
          <w:b/>
          <w:iCs/>
          <w:sz w:val="22"/>
          <w:lang w:val="en-US"/>
        </w:rPr>
      </w:pPr>
      <w:r w:rsidRPr="001114C3">
        <w:rPr>
          <w:rFonts w:eastAsia="SimSun"/>
          <w:b/>
          <w:sz w:val="22"/>
          <w:szCs w:val="22"/>
          <w:lang w:val="en-US" w:eastAsia="zh-CN"/>
        </w:rPr>
        <w:t xml:space="preserve">For </w:t>
      </w:r>
      <w:r w:rsidRPr="001114C3">
        <w:rPr>
          <w:rFonts w:eastAsiaTheme="minorEastAsia" w:hint="eastAsia"/>
          <w:b/>
          <w:sz w:val="22"/>
          <w:szCs w:val="22"/>
          <w:lang w:val="en-US"/>
        </w:rPr>
        <w:t xml:space="preserve">256QAM with R = 948/1024, </w:t>
      </w:r>
      <w:r w:rsidRPr="001114C3">
        <w:rPr>
          <w:rFonts w:eastAsiaTheme="minorEastAsia"/>
          <w:b/>
          <w:sz w:val="22"/>
          <w:szCs w:val="22"/>
          <w:lang w:val="en-US"/>
        </w:rPr>
        <w:t>taking into consideration phase noise</w:t>
      </w:r>
      <w:r w:rsidRPr="001114C3">
        <w:rPr>
          <w:rFonts w:eastAsiaTheme="minorEastAsia" w:hint="eastAsia"/>
          <w:b/>
          <w:sz w:val="22"/>
          <w:szCs w:val="22"/>
          <w:lang w:val="en-US"/>
        </w:rPr>
        <w:t>,</w:t>
      </w:r>
    </w:p>
    <w:p w14:paraId="0F5990E3" w14:textId="77777777" w:rsidR="001114C3" w:rsidRPr="001114C3" w:rsidRDefault="001114C3" w:rsidP="001114C3">
      <w:pPr>
        <w:numPr>
          <w:ilvl w:val="1"/>
          <w:numId w:val="7"/>
        </w:numPr>
        <w:spacing w:before="50" w:afterLines="50" w:after="120"/>
        <w:rPr>
          <w:rFonts w:eastAsiaTheme="minorEastAsia"/>
          <w:b/>
          <w:iCs/>
          <w:sz w:val="22"/>
          <w:lang w:val="en-US"/>
        </w:rPr>
      </w:pPr>
      <w:r w:rsidRPr="001114C3">
        <w:rPr>
          <w:rFonts w:hint="eastAsia"/>
          <w:b/>
          <w:sz w:val="22"/>
          <w:szCs w:val="18"/>
          <w:lang w:val="en-US"/>
        </w:rPr>
        <w:t>D</w:t>
      </w:r>
      <w:r w:rsidRPr="001114C3">
        <w:rPr>
          <w:b/>
          <w:sz w:val="22"/>
          <w:szCs w:val="18"/>
          <w:lang w:val="en-US"/>
        </w:rPr>
        <w:t xml:space="preserve">egradation of BLER </w:t>
      </w:r>
      <w:r w:rsidRPr="001114C3">
        <w:rPr>
          <w:rFonts w:hint="eastAsia"/>
          <w:b/>
          <w:sz w:val="22"/>
          <w:szCs w:val="18"/>
          <w:lang w:val="en-US"/>
        </w:rPr>
        <w:t>performance is</w:t>
      </w:r>
      <w:r w:rsidRPr="001114C3">
        <w:rPr>
          <w:b/>
          <w:sz w:val="22"/>
          <w:szCs w:val="18"/>
          <w:lang w:val="en-US"/>
        </w:rPr>
        <w:t xml:space="preserve"> observed at 30 kHz SCS</w:t>
      </w:r>
      <w:r w:rsidRPr="001114C3">
        <w:rPr>
          <w:rFonts w:hint="eastAsia"/>
          <w:b/>
          <w:sz w:val="22"/>
          <w:szCs w:val="18"/>
          <w:lang w:val="en-US"/>
        </w:rPr>
        <w:t xml:space="preserve"> in comparison to 60/120 kHz SCSs, </w:t>
      </w:r>
      <w:r w:rsidRPr="001114C3">
        <w:rPr>
          <w:rFonts w:eastAsiaTheme="minorEastAsia" w:hint="eastAsia"/>
          <w:b/>
          <w:sz w:val="22"/>
          <w:szCs w:val="22"/>
          <w:lang w:val="en-US"/>
        </w:rPr>
        <w:t>with 100 MHz bandwidth.</w:t>
      </w:r>
    </w:p>
    <w:p w14:paraId="7A180B9C" w14:textId="77777777" w:rsidR="001114C3" w:rsidRPr="001114C3" w:rsidRDefault="001114C3" w:rsidP="001114C3">
      <w:pPr>
        <w:numPr>
          <w:ilvl w:val="1"/>
          <w:numId w:val="7"/>
        </w:numPr>
        <w:spacing w:before="50" w:afterLines="50" w:after="120"/>
        <w:rPr>
          <w:rFonts w:eastAsiaTheme="minorEastAsia"/>
          <w:b/>
          <w:iCs/>
          <w:sz w:val="22"/>
          <w:lang w:val="en-US"/>
        </w:rPr>
      </w:pPr>
      <w:r w:rsidRPr="001114C3">
        <w:rPr>
          <w:rFonts w:eastAsiaTheme="minorEastAsia"/>
          <w:b/>
          <w:iCs/>
          <w:sz w:val="22"/>
          <w:lang w:val="en-US"/>
        </w:rPr>
        <w:t xml:space="preserve">No significant degradation of BLER </w:t>
      </w:r>
      <w:r w:rsidRPr="001114C3">
        <w:rPr>
          <w:rFonts w:eastAsiaTheme="minorEastAsia" w:hint="eastAsia"/>
          <w:b/>
          <w:iCs/>
          <w:sz w:val="22"/>
          <w:lang w:val="en-US"/>
        </w:rPr>
        <w:t>performance</w:t>
      </w:r>
      <w:r w:rsidRPr="001114C3">
        <w:rPr>
          <w:rFonts w:eastAsiaTheme="minorEastAsia"/>
          <w:b/>
          <w:iCs/>
          <w:sz w:val="22"/>
          <w:lang w:val="en-US"/>
        </w:rPr>
        <w:t xml:space="preserve"> </w:t>
      </w:r>
      <w:r w:rsidRPr="001114C3">
        <w:rPr>
          <w:rFonts w:eastAsiaTheme="minorEastAsia" w:hint="eastAsia"/>
          <w:b/>
          <w:iCs/>
          <w:sz w:val="22"/>
          <w:lang w:val="en-US"/>
        </w:rPr>
        <w:t>is</w:t>
      </w:r>
      <w:r w:rsidRPr="001114C3">
        <w:rPr>
          <w:rFonts w:eastAsiaTheme="minorEastAsia"/>
          <w:b/>
          <w:iCs/>
          <w:sz w:val="22"/>
          <w:lang w:val="en-US"/>
        </w:rPr>
        <w:t xml:space="preserve"> observed at 60 kHz and 120 kHz</w:t>
      </w:r>
      <w:r w:rsidRPr="001114C3">
        <w:rPr>
          <w:rFonts w:hint="eastAsia"/>
          <w:b/>
          <w:sz w:val="22"/>
          <w:szCs w:val="18"/>
          <w:lang w:val="en-US"/>
        </w:rPr>
        <w:t xml:space="preserve">, </w:t>
      </w:r>
      <w:r w:rsidRPr="001114C3">
        <w:rPr>
          <w:rFonts w:eastAsiaTheme="minorEastAsia" w:hint="eastAsia"/>
          <w:b/>
          <w:sz w:val="22"/>
          <w:szCs w:val="22"/>
          <w:lang w:val="en-US"/>
        </w:rPr>
        <w:t>with 100 MHz bandwidth</w:t>
      </w:r>
      <w:r w:rsidRPr="001114C3">
        <w:rPr>
          <w:rFonts w:eastAsiaTheme="minorEastAsia"/>
          <w:b/>
          <w:iCs/>
          <w:sz w:val="22"/>
          <w:lang w:val="en-US"/>
        </w:rPr>
        <w:t>.</w:t>
      </w:r>
    </w:p>
    <w:p w14:paraId="47500B95" w14:textId="77777777" w:rsidR="001114C3" w:rsidRPr="003D613B" w:rsidRDefault="001114C3" w:rsidP="001114C3">
      <w:pPr>
        <w:spacing w:beforeLines="50" w:before="12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4</w:t>
      </w:r>
      <w:r w:rsidRPr="003D613B">
        <w:rPr>
          <w:rFonts w:eastAsiaTheme="minorEastAsia"/>
          <w:b/>
          <w:sz w:val="22"/>
          <w:u w:val="single"/>
          <w:lang w:val="en-US"/>
        </w:rPr>
        <w:t>:</w:t>
      </w:r>
    </w:p>
    <w:p w14:paraId="64D92386" w14:textId="77777777" w:rsidR="001114C3" w:rsidRPr="00B54849" w:rsidRDefault="001114C3" w:rsidP="001114C3">
      <w:pPr>
        <w:numPr>
          <w:ilvl w:val="0"/>
          <w:numId w:val="7"/>
        </w:numPr>
        <w:spacing w:before="50" w:afterLines="50" w:after="120"/>
        <w:rPr>
          <w:rFonts w:eastAsiaTheme="minorEastAsia"/>
          <w:b/>
          <w:bCs/>
          <w:iCs/>
          <w:sz w:val="22"/>
          <w:lang w:val="en-US"/>
        </w:rPr>
      </w:pPr>
      <w:r w:rsidRPr="00B54849">
        <w:rPr>
          <w:rFonts w:eastAsiaTheme="minorEastAsia"/>
          <w:b/>
          <w:bCs/>
          <w:iCs/>
          <w:sz w:val="22"/>
          <w:lang w:val="en-US"/>
        </w:rPr>
        <w:t>Study which SCS is used for FR3, including the following alternatives:</w:t>
      </w:r>
    </w:p>
    <w:p w14:paraId="7934C80F" w14:textId="77777777" w:rsidR="001114C3" w:rsidRPr="00B54849" w:rsidRDefault="001114C3" w:rsidP="001114C3">
      <w:pPr>
        <w:numPr>
          <w:ilvl w:val="1"/>
          <w:numId w:val="7"/>
        </w:numPr>
        <w:spacing w:before="50" w:afterLines="50" w:after="120"/>
        <w:rPr>
          <w:rFonts w:eastAsiaTheme="minorEastAsia"/>
          <w:b/>
          <w:bCs/>
          <w:iCs/>
          <w:sz w:val="22"/>
          <w:lang w:val="en-US"/>
        </w:rPr>
      </w:pPr>
      <w:r w:rsidRPr="00B54849">
        <w:rPr>
          <w:rFonts w:eastAsiaTheme="minorEastAsia"/>
          <w:b/>
          <w:bCs/>
          <w:iCs/>
          <w:sz w:val="22"/>
          <w:lang w:val="en-US"/>
        </w:rPr>
        <w:t>Alt 1: 30 kHz SCS with PTRS</w:t>
      </w:r>
    </w:p>
    <w:p w14:paraId="78EBD55E" w14:textId="77777777" w:rsidR="001114C3" w:rsidRPr="00917E88" w:rsidRDefault="001114C3" w:rsidP="001114C3">
      <w:pPr>
        <w:numPr>
          <w:ilvl w:val="1"/>
          <w:numId w:val="7"/>
        </w:numPr>
        <w:spacing w:beforeLines="50" w:before="120" w:afterLines="50" w:after="120"/>
        <w:rPr>
          <w:sz w:val="22"/>
          <w:szCs w:val="18"/>
          <w:lang w:val="en-US"/>
        </w:rPr>
      </w:pPr>
      <w:proofErr w:type="gramStart"/>
      <w:r w:rsidRPr="00B54849">
        <w:rPr>
          <w:rFonts w:eastAsiaTheme="minorEastAsia"/>
          <w:b/>
          <w:bCs/>
          <w:iCs/>
          <w:sz w:val="22"/>
          <w:lang w:val="en-US"/>
        </w:rPr>
        <w:t>Alt</w:t>
      </w:r>
      <w:proofErr w:type="gramEnd"/>
      <w:r w:rsidRPr="00B54849">
        <w:rPr>
          <w:rFonts w:eastAsiaTheme="minorEastAsia"/>
          <w:b/>
          <w:bCs/>
          <w:iCs/>
          <w:sz w:val="22"/>
          <w:lang w:val="en-US"/>
        </w:rPr>
        <w:t xml:space="preserve"> 2: 60 kHz SCS or 120 kHz SCS</w:t>
      </w:r>
    </w:p>
    <w:p w14:paraId="037AB500"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5</w:t>
      </w:r>
      <w:r w:rsidRPr="003D613B">
        <w:rPr>
          <w:rFonts w:eastAsiaTheme="minorEastAsia"/>
          <w:b/>
          <w:sz w:val="22"/>
          <w:u w:val="single"/>
          <w:lang w:val="en-US"/>
        </w:rPr>
        <w:t>:</w:t>
      </w:r>
    </w:p>
    <w:p w14:paraId="157E6784" w14:textId="77777777" w:rsidR="001114C3" w:rsidRPr="000D5C1B" w:rsidRDefault="001114C3" w:rsidP="001114C3">
      <w:pPr>
        <w:numPr>
          <w:ilvl w:val="0"/>
          <w:numId w:val="7"/>
        </w:numPr>
        <w:spacing w:before="50" w:afterLines="50" w:after="120"/>
        <w:rPr>
          <w:rFonts w:eastAsiaTheme="minorEastAsia"/>
          <w:b/>
          <w:bCs/>
          <w:iCs/>
          <w:sz w:val="22"/>
          <w:lang w:val="en-US"/>
        </w:rPr>
      </w:pPr>
      <w:r>
        <w:rPr>
          <w:rFonts w:eastAsiaTheme="minorEastAsia" w:hint="eastAsia"/>
          <w:b/>
          <w:sz w:val="21"/>
          <w:szCs w:val="21"/>
        </w:rPr>
        <w:t>For the maximum CBW,</w:t>
      </w:r>
    </w:p>
    <w:p w14:paraId="2D55F45E" w14:textId="77777777" w:rsidR="001114C3" w:rsidRPr="00606D01" w:rsidRDefault="001114C3" w:rsidP="001114C3">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 xml:space="preserve">FR1 especially in 6.425 to 7.125 GHz: Support </w:t>
      </w:r>
      <w:r>
        <w:rPr>
          <w:rFonts w:eastAsiaTheme="minorEastAsia" w:hint="eastAsia"/>
          <w:b/>
          <w:bCs/>
          <w:iCs/>
          <w:sz w:val="22"/>
          <w:lang w:val="en-US"/>
        </w:rPr>
        <w:t>a</w:t>
      </w:r>
      <w:r w:rsidRPr="00606D01">
        <w:rPr>
          <w:rFonts w:eastAsiaTheme="minorEastAsia"/>
          <w:b/>
          <w:bCs/>
          <w:iCs/>
          <w:sz w:val="22"/>
          <w:lang w:val="en-US"/>
        </w:rPr>
        <w:t>t least 200MHz CBW</w:t>
      </w:r>
    </w:p>
    <w:p w14:paraId="558C8394" w14:textId="77777777" w:rsidR="001114C3" w:rsidRPr="00606D01" w:rsidRDefault="001114C3" w:rsidP="001114C3">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 xml:space="preserve">FR3 (the range between FR1 and FR2-1): Support </w:t>
      </w:r>
      <w:r>
        <w:rPr>
          <w:rFonts w:eastAsiaTheme="minorEastAsia" w:hint="eastAsia"/>
          <w:b/>
          <w:bCs/>
          <w:iCs/>
          <w:sz w:val="22"/>
          <w:lang w:val="en-US"/>
        </w:rPr>
        <w:t>a</w:t>
      </w:r>
      <w:r w:rsidRPr="00606D01">
        <w:rPr>
          <w:rFonts w:eastAsiaTheme="minorEastAsia"/>
          <w:b/>
          <w:bCs/>
          <w:iCs/>
          <w:sz w:val="22"/>
          <w:lang w:val="en-US"/>
        </w:rPr>
        <w:t>t least 200MHz CBW</w:t>
      </w:r>
    </w:p>
    <w:p w14:paraId="0AA09EE8" w14:textId="77777777" w:rsidR="001114C3" w:rsidRPr="00606D01" w:rsidRDefault="001114C3" w:rsidP="001114C3">
      <w:pPr>
        <w:numPr>
          <w:ilvl w:val="1"/>
          <w:numId w:val="7"/>
        </w:numPr>
        <w:spacing w:before="50" w:afterLines="50" w:after="120"/>
        <w:rPr>
          <w:rFonts w:eastAsiaTheme="minorEastAsia"/>
          <w:b/>
          <w:bCs/>
          <w:iCs/>
          <w:sz w:val="22"/>
          <w:lang w:val="en-US"/>
        </w:rPr>
      </w:pPr>
      <w:r w:rsidRPr="00606D01">
        <w:rPr>
          <w:rFonts w:eastAsiaTheme="minorEastAsia"/>
          <w:b/>
          <w:bCs/>
          <w:iCs/>
          <w:sz w:val="22"/>
          <w:lang w:val="en-US"/>
        </w:rPr>
        <w:t>FR2-1: Support 400 MHz CBW</w:t>
      </w:r>
    </w:p>
    <w:p w14:paraId="4EFCF176" w14:textId="77777777" w:rsidR="001114C3" w:rsidRPr="00C93199" w:rsidRDefault="001114C3" w:rsidP="001114C3">
      <w:pPr>
        <w:numPr>
          <w:ilvl w:val="0"/>
          <w:numId w:val="7"/>
        </w:numPr>
        <w:spacing w:before="50" w:afterLines="50" w:after="120"/>
        <w:rPr>
          <w:rFonts w:eastAsiaTheme="minorEastAsia"/>
          <w:b/>
          <w:bCs/>
          <w:iCs/>
          <w:sz w:val="22"/>
          <w:lang w:val="en-US"/>
        </w:rPr>
      </w:pPr>
      <w:r w:rsidRPr="00C93199">
        <w:rPr>
          <w:rFonts w:eastAsiaTheme="minorEastAsia"/>
          <w:b/>
          <w:bCs/>
          <w:iCs/>
          <w:sz w:val="22"/>
          <w:lang w:val="en-US"/>
        </w:rPr>
        <w:t>Study how to support 200MHz CBW for FR1 and FR3</w:t>
      </w:r>
    </w:p>
    <w:p w14:paraId="58C82B22" w14:textId="77777777" w:rsidR="001114C3" w:rsidRPr="00C93199" w:rsidRDefault="001114C3" w:rsidP="001114C3">
      <w:pPr>
        <w:numPr>
          <w:ilvl w:val="1"/>
          <w:numId w:val="7"/>
        </w:numPr>
        <w:spacing w:before="50" w:afterLines="50" w:after="120"/>
        <w:rPr>
          <w:rFonts w:eastAsiaTheme="minorEastAsia"/>
          <w:b/>
          <w:bCs/>
          <w:iCs/>
          <w:sz w:val="22"/>
          <w:lang w:val="en-US"/>
        </w:rPr>
      </w:pPr>
      <w:r w:rsidRPr="00C93199">
        <w:rPr>
          <w:rFonts w:eastAsiaTheme="minorEastAsia"/>
          <w:b/>
          <w:bCs/>
          <w:iCs/>
          <w:sz w:val="22"/>
          <w:lang w:val="en-US"/>
        </w:rPr>
        <w:t>Alt 1: 8k FFT</w:t>
      </w:r>
    </w:p>
    <w:p w14:paraId="122BAD71" w14:textId="77777777" w:rsidR="001114C3" w:rsidRPr="00C93199" w:rsidRDefault="001114C3" w:rsidP="001114C3">
      <w:pPr>
        <w:numPr>
          <w:ilvl w:val="1"/>
          <w:numId w:val="7"/>
        </w:numPr>
        <w:spacing w:before="50" w:afterLines="50" w:after="120"/>
        <w:rPr>
          <w:rFonts w:eastAsiaTheme="minorEastAsia"/>
          <w:b/>
          <w:bCs/>
          <w:iCs/>
          <w:sz w:val="22"/>
          <w:lang w:val="en-US"/>
        </w:rPr>
      </w:pPr>
      <w:proofErr w:type="gramStart"/>
      <w:r w:rsidRPr="00C93199">
        <w:rPr>
          <w:rFonts w:eastAsiaTheme="minorEastAsia"/>
          <w:b/>
          <w:bCs/>
          <w:iCs/>
          <w:sz w:val="22"/>
          <w:lang w:val="en-US"/>
        </w:rPr>
        <w:t>Alt</w:t>
      </w:r>
      <w:proofErr w:type="gramEnd"/>
      <w:r w:rsidRPr="00C93199">
        <w:rPr>
          <w:rFonts w:eastAsiaTheme="minorEastAsia"/>
          <w:b/>
          <w:bCs/>
          <w:iCs/>
          <w:sz w:val="22"/>
          <w:lang w:val="en-US"/>
        </w:rPr>
        <w:t xml:space="preserve"> 2: 60 kHz SCS</w:t>
      </w:r>
    </w:p>
    <w:p w14:paraId="6B67C281"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6</w:t>
      </w:r>
      <w:r w:rsidRPr="003D613B">
        <w:rPr>
          <w:rFonts w:eastAsiaTheme="minorEastAsia"/>
          <w:b/>
          <w:sz w:val="22"/>
          <w:u w:val="single"/>
          <w:lang w:val="en-US"/>
        </w:rPr>
        <w:t>:</w:t>
      </w:r>
    </w:p>
    <w:p w14:paraId="069DB153" w14:textId="77777777" w:rsidR="001114C3" w:rsidRPr="004B7D75" w:rsidRDefault="001114C3" w:rsidP="001114C3">
      <w:pPr>
        <w:numPr>
          <w:ilvl w:val="0"/>
          <w:numId w:val="7"/>
        </w:numPr>
        <w:spacing w:before="50" w:afterLines="50" w:after="120"/>
        <w:rPr>
          <w:rFonts w:eastAsiaTheme="minorEastAsia"/>
          <w:b/>
          <w:bCs/>
          <w:iCs/>
          <w:sz w:val="22"/>
          <w:lang w:val="en-US"/>
        </w:rPr>
      </w:pPr>
      <w:r>
        <w:rPr>
          <w:rFonts w:eastAsiaTheme="minorEastAsia" w:hint="eastAsia"/>
          <w:b/>
          <w:sz w:val="21"/>
          <w:szCs w:val="21"/>
        </w:rPr>
        <w:t>For the minimum CBW,</w:t>
      </w:r>
    </w:p>
    <w:p w14:paraId="6AA86456" w14:textId="77777777" w:rsidR="001114C3" w:rsidRPr="00A30B21" w:rsidRDefault="001114C3" w:rsidP="001114C3">
      <w:pPr>
        <w:numPr>
          <w:ilvl w:val="1"/>
          <w:numId w:val="7"/>
        </w:numPr>
        <w:spacing w:before="50" w:afterLines="50" w:after="120"/>
        <w:rPr>
          <w:rFonts w:eastAsiaTheme="minorEastAsia"/>
          <w:b/>
          <w:bCs/>
          <w:iCs/>
          <w:sz w:val="22"/>
          <w:lang w:val="en-US"/>
        </w:rPr>
      </w:pPr>
      <w:r w:rsidRPr="00A30B21">
        <w:rPr>
          <w:rFonts w:eastAsiaTheme="minorEastAsia"/>
          <w:b/>
          <w:bCs/>
          <w:iCs/>
          <w:sz w:val="22"/>
          <w:lang w:val="en-US"/>
        </w:rPr>
        <w:t>Study 3 – 5 MHz CBW at least for low FR1 bands with 15kHz SCS, considering</w:t>
      </w:r>
    </w:p>
    <w:p w14:paraId="591E375E" w14:textId="77777777" w:rsidR="001114C3" w:rsidRPr="00A30B21" w:rsidRDefault="001114C3" w:rsidP="001114C3">
      <w:pPr>
        <w:numPr>
          <w:ilvl w:val="2"/>
          <w:numId w:val="7"/>
        </w:numPr>
        <w:spacing w:before="50" w:afterLines="50" w:after="120"/>
        <w:rPr>
          <w:rFonts w:eastAsiaTheme="minorEastAsia"/>
          <w:b/>
          <w:bCs/>
          <w:iCs/>
          <w:sz w:val="22"/>
          <w:lang w:val="en-US"/>
        </w:rPr>
      </w:pPr>
      <w:r w:rsidRPr="00A30B21">
        <w:rPr>
          <w:rFonts w:eastAsiaTheme="minorEastAsia"/>
          <w:b/>
          <w:bCs/>
          <w:iCs/>
          <w:sz w:val="22"/>
          <w:lang w:val="en-US"/>
        </w:rPr>
        <w:t>6G IoT (low-tier device) support, including complexity reduction gain</w:t>
      </w:r>
    </w:p>
    <w:p w14:paraId="773F0236" w14:textId="77777777" w:rsidR="001114C3" w:rsidRPr="00A30B21" w:rsidRDefault="001114C3" w:rsidP="001114C3">
      <w:pPr>
        <w:numPr>
          <w:ilvl w:val="2"/>
          <w:numId w:val="7"/>
        </w:numPr>
        <w:spacing w:before="50" w:afterLines="50" w:after="120"/>
        <w:rPr>
          <w:rFonts w:eastAsiaTheme="minorEastAsia"/>
          <w:b/>
          <w:bCs/>
          <w:iCs/>
          <w:sz w:val="22"/>
          <w:lang w:val="en-US"/>
        </w:rPr>
      </w:pPr>
      <w:r w:rsidRPr="00A30B21">
        <w:rPr>
          <w:rFonts w:eastAsiaTheme="minorEastAsia"/>
          <w:b/>
          <w:bCs/>
          <w:iCs/>
          <w:sz w:val="22"/>
          <w:lang w:val="en-US"/>
        </w:rPr>
        <w:t>Impact on the 6GR initial access design</w:t>
      </w:r>
    </w:p>
    <w:p w14:paraId="0FD7F700"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7</w:t>
      </w:r>
      <w:r w:rsidRPr="003D613B">
        <w:rPr>
          <w:rFonts w:eastAsiaTheme="minorEastAsia"/>
          <w:b/>
          <w:sz w:val="22"/>
          <w:u w:val="single"/>
          <w:lang w:val="en-US"/>
        </w:rPr>
        <w:t>:</w:t>
      </w:r>
    </w:p>
    <w:p w14:paraId="6B2B754B"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In 6GR, design BWP to support various UE types in the same band.</w:t>
      </w:r>
    </w:p>
    <w:p w14:paraId="7D3FA438"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8</w:t>
      </w:r>
      <w:r w:rsidRPr="003D613B">
        <w:rPr>
          <w:rFonts w:eastAsiaTheme="minorEastAsia"/>
          <w:b/>
          <w:sz w:val="22"/>
          <w:u w:val="single"/>
          <w:lang w:val="en-US"/>
        </w:rPr>
        <w:t>:</w:t>
      </w:r>
    </w:p>
    <w:p w14:paraId="0D8C00CB"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Define BWP with the following details/restrictions.</w:t>
      </w:r>
    </w:p>
    <w:p w14:paraId="4F071661"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Single SCS per BWP</w:t>
      </w:r>
    </w:p>
    <w:p w14:paraId="5DF26EA3"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More than one CORESET/Search space configurations with dynamic switching feature in a single BWP</w:t>
      </w:r>
    </w:p>
    <w:p w14:paraId="388B5688"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Configuration per UE or per UE type</w:t>
      </w:r>
    </w:p>
    <w:p w14:paraId="548367C9"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Only essential/relevant configurations under BWP configurations</w:t>
      </w:r>
    </w:p>
    <w:p w14:paraId="503175B1"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No dynamic BWP </w:t>
      </w:r>
      <w:r>
        <w:rPr>
          <w:rFonts w:eastAsiaTheme="minorEastAsia"/>
          <w:b/>
          <w:bCs/>
          <w:iCs/>
          <w:sz w:val="22"/>
          <w:lang w:val="en-US"/>
        </w:rPr>
        <w:t>switching</w:t>
      </w:r>
      <w:r>
        <w:rPr>
          <w:rFonts w:eastAsiaTheme="minorEastAsia" w:hint="eastAsia"/>
          <w:b/>
          <w:bCs/>
          <w:iCs/>
          <w:sz w:val="22"/>
          <w:lang w:val="en-US"/>
        </w:rPr>
        <w:t xml:space="preserve">, </w:t>
      </w:r>
      <w:proofErr w:type="gramStart"/>
      <w:r>
        <w:rPr>
          <w:rFonts w:eastAsiaTheme="minorEastAsia" w:hint="eastAsia"/>
          <w:b/>
          <w:bCs/>
          <w:iCs/>
          <w:sz w:val="22"/>
          <w:lang w:val="en-US"/>
        </w:rPr>
        <w:t>as long as</w:t>
      </w:r>
      <w:proofErr w:type="gramEnd"/>
      <w:r>
        <w:rPr>
          <w:rFonts w:eastAsiaTheme="minorEastAsia" w:hint="eastAsia"/>
          <w:b/>
          <w:bCs/>
          <w:iCs/>
          <w:sz w:val="22"/>
          <w:lang w:val="en-US"/>
        </w:rPr>
        <w:t xml:space="preserve"> dynamic CORESET/SS switching is available</w:t>
      </w:r>
    </w:p>
    <w:p w14:paraId="147CE1D1"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Only initial BWP and a dedicated BWP for each UE or each UE type</w:t>
      </w:r>
    </w:p>
    <w:p w14:paraId="15EFD297" w14:textId="77777777" w:rsidR="001114C3" w:rsidRPr="0007083C" w:rsidRDefault="001114C3" w:rsidP="001114C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No other BWP types such as </w:t>
      </w:r>
      <w:r>
        <w:rPr>
          <w:rFonts w:eastAsiaTheme="minorEastAsia"/>
          <w:b/>
          <w:bCs/>
          <w:iCs/>
          <w:sz w:val="22"/>
          <w:lang w:val="en-US"/>
        </w:rPr>
        <w:t>default</w:t>
      </w:r>
      <w:r>
        <w:rPr>
          <w:rFonts w:eastAsiaTheme="minorEastAsia" w:hint="eastAsia"/>
          <w:b/>
          <w:bCs/>
          <w:iCs/>
          <w:sz w:val="22"/>
          <w:lang w:val="en-US"/>
        </w:rPr>
        <w:t xml:space="preserve"> BWP and dormant BWP</w:t>
      </w:r>
    </w:p>
    <w:p w14:paraId="51AE59B9"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9</w:t>
      </w:r>
      <w:r w:rsidRPr="003D613B">
        <w:rPr>
          <w:rFonts w:eastAsiaTheme="minorEastAsia"/>
          <w:b/>
          <w:sz w:val="22"/>
          <w:u w:val="single"/>
          <w:lang w:val="en-US"/>
        </w:rPr>
        <w:t>:</w:t>
      </w:r>
    </w:p>
    <w:p w14:paraId="28B4F742"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Support at least FDD and semi-static TDD.</w:t>
      </w:r>
    </w:p>
    <w:p w14:paraId="417E6BC7"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Deprioritize dynamic TDD.</w:t>
      </w:r>
    </w:p>
    <w:p w14:paraId="29F9921A"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Discuss whether/how to support SBFD </w:t>
      </w:r>
      <w:r>
        <w:rPr>
          <w:rFonts w:eastAsia="ＭＳ 明朝" w:hint="eastAsia"/>
          <w:b/>
          <w:bCs/>
          <w:iCs/>
          <w:sz w:val="21"/>
          <w:szCs w:val="21"/>
        </w:rPr>
        <w:t>with considering its feasibility and realistic performance in practical deployments</w:t>
      </w:r>
      <w:r>
        <w:rPr>
          <w:rFonts w:eastAsiaTheme="minorEastAsia" w:hint="eastAsia"/>
          <w:b/>
          <w:bCs/>
          <w:iCs/>
          <w:sz w:val="22"/>
          <w:lang w:val="en-US"/>
        </w:rPr>
        <w:t>.</w:t>
      </w:r>
    </w:p>
    <w:p w14:paraId="6666BCFE"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If supported, study the </w:t>
      </w:r>
      <w:r>
        <w:rPr>
          <w:rFonts w:eastAsiaTheme="minorEastAsia"/>
          <w:b/>
          <w:bCs/>
          <w:iCs/>
          <w:sz w:val="22"/>
          <w:lang w:val="en-US"/>
        </w:rPr>
        <w:t>following</w:t>
      </w:r>
      <w:r>
        <w:rPr>
          <w:rFonts w:eastAsiaTheme="minorEastAsia" w:hint="eastAsia"/>
          <w:b/>
          <w:bCs/>
          <w:iCs/>
          <w:sz w:val="22"/>
          <w:lang w:val="en-US"/>
        </w:rPr>
        <w:t xml:space="preserve"> two alternatives:</w:t>
      </w:r>
    </w:p>
    <w:p w14:paraId="0E6D5C67" w14:textId="77777777" w:rsidR="001114C3" w:rsidRDefault="001114C3" w:rsidP="001114C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 support semi-static SBFD only and not </w:t>
      </w:r>
      <w:r>
        <w:rPr>
          <w:rFonts w:eastAsiaTheme="minorEastAsia"/>
          <w:b/>
          <w:bCs/>
          <w:iCs/>
          <w:sz w:val="22"/>
          <w:lang w:val="en-US"/>
        </w:rPr>
        <w:t>support</w:t>
      </w:r>
      <w:r>
        <w:rPr>
          <w:rFonts w:eastAsiaTheme="minorEastAsia" w:hint="eastAsia"/>
          <w:b/>
          <w:bCs/>
          <w:iCs/>
          <w:sz w:val="22"/>
          <w:lang w:val="en-US"/>
        </w:rPr>
        <w:t xml:space="preserve"> dynamic SBFD</w:t>
      </w:r>
    </w:p>
    <w:p w14:paraId="147EA620" w14:textId="77777777" w:rsidR="001114C3" w:rsidRDefault="001114C3" w:rsidP="001114C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Alt 2: support semi-static SBFD and a simple SBFD/TDD switch w/o RRC reconfiguration.</w:t>
      </w:r>
    </w:p>
    <w:p w14:paraId="3D388F64"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10</w:t>
      </w:r>
      <w:r w:rsidRPr="003D613B">
        <w:rPr>
          <w:rFonts w:eastAsiaTheme="minorEastAsia"/>
          <w:b/>
          <w:sz w:val="22"/>
          <w:u w:val="single"/>
          <w:lang w:val="en-US"/>
        </w:rPr>
        <w:t>:</w:t>
      </w:r>
    </w:p>
    <w:p w14:paraId="3DE1B9F5"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time-domain </w:t>
      </w:r>
      <w:r>
        <w:rPr>
          <w:rFonts w:eastAsiaTheme="minorEastAsia"/>
          <w:b/>
          <w:bCs/>
          <w:iCs/>
          <w:sz w:val="22"/>
          <w:lang w:val="en-US"/>
        </w:rPr>
        <w:t>resource</w:t>
      </w:r>
      <w:r>
        <w:rPr>
          <w:rFonts w:eastAsiaTheme="minorEastAsia" w:hint="eastAsia"/>
          <w:b/>
          <w:bCs/>
          <w:iCs/>
          <w:sz w:val="22"/>
          <w:lang w:val="en-US"/>
        </w:rPr>
        <w:t xml:space="preserve"> grid, reuse the scalable </w:t>
      </w:r>
      <w:r w:rsidRPr="003E454C">
        <w:rPr>
          <w:rFonts w:eastAsiaTheme="minorEastAsia"/>
          <w:b/>
          <w:bCs/>
          <w:iCs/>
          <w:sz w:val="22"/>
        </w:rPr>
        <w:t>frame structure with subframe-level boundary alignment as in NR</w:t>
      </w:r>
      <w:r>
        <w:rPr>
          <w:rFonts w:eastAsiaTheme="minorEastAsia" w:hint="eastAsia"/>
          <w:b/>
          <w:bCs/>
          <w:iCs/>
          <w:sz w:val="22"/>
          <w:lang w:val="en-US"/>
        </w:rPr>
        <w:t>.</w:t>
      </w:r>
    </w:p>
    <w:p w14:paraId="17A7C28D" w14:textId="77777777" w:rsidR="001114C3" w:rsidRPr="00DC6215"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10 </w:t>
      </w:r>
      <w:proofErr w:type="spellStart"/>
      <w:r>
        <w:rPr>
          <w:rFonts w:eastAsiaTheme="minorEastAsia" w:hint="eastAsia"/>
          <w:b/>
          <w:bCs/>
          <w:iCs/>
          <w:sz w:val="22"/>
          <w:lang w:val="en-US"/>
        </w:rPr>
        <w:t>ms</w:t>
      </w:r>
      <w:proofErr w:type="spellEnd"/>
      <w:r>
        <w:rPr>
          <w:rFonts w:eastAsiaTheme="minorEastAsia" w:hint="eastAsia"/>
          <w:b/>
          <w:bCs/>
          <w:iCs/>
          <w:sz w:val="22"/>
          <w:lang w:val="en-US"/>
        </w:rPr>
        <w:t xml:space="preserve"> radio frame, 1 </w:t>
      </w:r>
      <w:proofErr w:type="spellStart"/>
      <w:r>
        <w:rPr>
          <w:rFonts w:eastAsiaTheme="minorEastAsia" w:hint="eastAsia"/>
          <w:b/>
          <w:bCs/>
          <w:iCs/>
          <w:sz w:val="22"/>
          <w:lang w:val="en-US"/>
        </w:rPr>
        <w:t>ms</w:t>
      </w:r>
      <w:proofErr w:type="spellEnd"/>
      <w:r>
        <w:rPr>
          <w:rFonts w:eastAsiaTheme="minorEastAsia" w:hint="eastAsia"/>
          <w:b/>
          <w:bCs/>
          <w:iCs/>
          <w:sz w:val="22"/>
          <w:lang w:val="en-US"/>
        </w:rPr>
        <w:t xml:space="preserve"> subframe, 2</w:t>
      </w:r>
      <w:r w:rsidRPr="00DC6215">
        <w:rPr>
          <w:b/>
          <w:bCs/>
          <w:sz w:val="22"/>
          <w:szCs w:val="22"/>
          <w:vertAlign w:val="superscript"/>
          <w:lang w:val="en-US"/>
        </w:rPr>
        <w:t>μ</w:t>
      </w:r>
      <w:r w:rsidRPr="00DC6215">
        <w:rPr>
          <w:rFonts w:hint="eastAsia"/>
          <w:b/>
          <w:bCs/>
          <w:sz w:val="22"/>
          <w:szCs w:val="22"/>
          <w:lang w:val="en-US"/>
        </w:rPr>
        <w:t xml:space="preserve"> slots per subframe</w:t>
      </w:r>
      <w:r>
        <w:rPr>
          <w:rFonts w:hint="eastAsia"/>
          <w:b/>
          <w:bCs/>
          <w:sz w:val="22"/>
          <w:szCs w:val="22"/>
          <w:lang w:val="en-US"/>
        </w:rPr>
        <w:t xml:space="preserve">, </w:t>
      </w:r>
      <w:r w:rsidRPr="00DC6215">
        <w:rPr>
          <w:b/>
          <w:bCs/>
          <w:sz w:val="22"/>
          <w:szCs w:val="22"/>
          <w:lang w:val="en-US"/>
        </w:rPr>
        <w:t>14 symbols per slot</w:t>
      </w:r>
      <w:r>
        <w:rPr>
          <w:rFonts w:hint="eastAsia"/>
          <w:b/>
          <w:bCs/>
          <w:sz w:val="22"/>
          <w:szCs w:val="22"/>
          <w:lang w:val="en-US"/>
        </w:rPr>
        <w:t>.</w:t>
      </w:r>
    </w:p>
    <w:p w14:paraId="19DF46D5"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11</w:t>
      </w:r>
      <w:r w:rsidRPr="003D613B">
        <w:rPr>
          <w:rFonts w:eastAsiaTheme="minorEastAsia"/>
          <w:b/>
          <w:sz w:val="22"/>
          <w:u w:val="single"/>
          <w:lang w:val="en-US"/>
        </w:rPr>
        <w:t>:</w:t>
      </w:r>
    </w:p>
    <w:p w14:paraId="25AD2848"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frequency-domain resource grid, study the </w:t>
      </w:r>
      <w:r>
        <w:rPr>
          <w:rFonts w:eastAsiaTheme="minorEastAsia"/>
          <w:b/>
          <w:bCs/>
          <w:iCs/>
          <w:sz w:val="22"/>
          <w:lang w:val="en-US"/>
        </w:rPr>
        <w:t>following</w:t>
      </w:r>
      <w:r>
        <w:rPr>
          <w:rFonts w:eastAsiaTheme="minorEastAsia" w:hint="eastAsia"/>
          <w:b/>
          <w:bCs/>
          <w:iCs/>
          <w:sz w:val="22"/>
          <w:lang w:val="en-US"/>
        </w:rPr>
        <w:t xml:space="preserve"> for UL coverage especially in NTN scenario:</w:t>
      </w:r>
    </w:p>
    <w:p w14:paraId="7EEF0FE5"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Alt 1: 1 PRB with 12 SCs as in NR.</w:t>
      </w:r>
    </w:p>
    <w:p w14:paraId="3441B7CF" w14:textId="77777777" w:rsidR="001114C3" w:rsidRPr="00B746B0" w:rsidRDefault="001114C3" w:rsidP="001114C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1-1: Allow </w:t>
      </w:r>
      <w:r>
        <w:rPr>
          <w:rFonts w:eastAsiaTheme="minorEastAsia" w:hint="eastAsia"/>
          <w:b/>
          <w:bCs/>
          <w:iCs/>
          <w:sz w:val="22"/>
        </w:rPr>
        <w:t>s</w:t>
      </w:r>
      <w:r w:rsidRPr="00B746B0">
        <w:rPr>
          <w:rFonts w:eastAsiaTheme="minorEastAsia"/>
          <w:b/>
          <w:bCs/>
          <w:iCs/>
          <w:sz w:val="22"/>
        </w:rPr>
        <w:t>ub-PRB-level resource allocation</w:t>
      </w:r>
    </w:p>
    <w:p w14:paraId="58353E2A"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rPr>
        <w:t>Alt 2: 1 PRB with other than 12 SCs, e.g., 4 or 6 SCs</w:t>
      </w:r>
    </w:p>
    <w:p w14:paraId="622D2C82"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12</w:t>
      </w:r>
      <w:r w:rsidRPr="003D613B">
        <w:rPr>
          <w:rFonts w:eastAsiaTheme="minorEastAsia"/>
          <w:b/>
          <w:sz w:val="22"/>
          <w:u w:val="single"/>
          <w:lang w:val="en-US"/>
        </w:rPr>
        <w:t>:</w:t>
      </w:r>
    </w:p>
    <w:p w14:paraId="7A115C00"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MRSS support, RAN1 to introduce only essential </w:t>
      </w:r>
      <w:r>
        <w:rPr>
          <w:rFonts w:eastAsiaTheme="minorEastAsia"/>
          <w:b/>
          <w:bCs/>
          <w:iCs/>
          <w:sz w:val="22"/>
          <w:lang w:val="en-US"/>
        </w:rPr>
        <w:t>features</w:t>
      </w:r>
      <w:r>
        <w:rPr>
          <w:rFonts w:eastAsiaTheme="minorEastAsia" w:hint="eastAsia"/>
          <w:b/>
          <w:bCs/>
          <w:iCs/>
          <w:sz w:val="22"/>
          <w:lang w:val="en-US"/>
        </w:rPr>
        <w:t xml:space="preserve"> in consideration of high NR </w:t>
      </w:r>
      <w:r>
        <w:rPr>
          <w:rFonts w:eastAsiaTheme="minorEastAsia"/>
          <w:b/>
          <w:bCs/>
          <w:iCs/>
          <w:sz w:val="22"/>
          <w:lang w:val="en-US"/>
        </w:rPr>
        <w:t>flexibility</w:t>
      </w:r>
      <w:r>
        <w:rPr>
          <w:rFonts w:eastAsiaTheme="minorEastAsia" w:hint="eastAsia"/>
          <w:b/>
          <w:bCs/>
          <w:iCs/>
          <w:sz w:val="22"/>
          <w:lang w:val="en-US"/>
        </w:rPr>
        <w:t>.</w:t>
      </w:r>
    </w:p>
    <w:p w14:paraId="76B07E34"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13</w:t>
      </w:r>
      <w:r w:rsidRPr="003D613B">
        <w:rPr>
          <w:rFonts w:eastAsiaTheme="minorEastAsia"/>
          <w:b/>
          <w:sz w:val="22"/>
          <w:u w:val="single"/>
          <w:lang w:val="en-US"/>
        </w:rPr>
        <w:t>:</w:t>
      </w:r>
    </w:p>
    <w:p w14:paraId="6BE680AE"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MRSS support, no special handling of frame structure is expected.</w:t>
      </w:r>
    </w:p>
    <w:p w14:paraId="04E393B8" w14:textId="77777777" w:rsidR="001114C3" w:rsidRDefault="001114C3" w:rsidP="001114C3">
      <w:pPr>
        <w:numPr>
          <w:ilvl w:val="1"/>
          <w:numId w:val="7"/>
        </w:numPr>
        <w:spacing w:before="50" w:afterLines="50" w:after="120"/>
        <w:rPr>
          <w:rFonts w:eastAsiaTheme="minorEastAsia"/>
          <w:b/>
          <w:bCs/>
          <w:iCs/>
          <w:sz w:val="22"/>
          <w:lang w:val="en-US"/>
        </w:rPr>
      </w:pPr>
      <w:proofErr w:type="gramStart"/>
      <w:r>
        <w:rPr>
          <w:rFonts w:eastAsiaTheme="minorEastAsia"/>
          <w:b/>
          <w:bCs/>
          <w:iCs/>
          <w:sz w:val="22"/>
          <w:lang w:val="en-US"/>
        </w:rPr>
        <w:t>A</w:t>
      </w:r>
      <w:r>
        <w:rPr>
          <w:rFonts w:eastAsiaTheme="minorEastAsia" w:hint="eastAsia"/>
          <w:b/>
          <w:bCs/>
          <w:iCs/>
          <w:sz w:val="22"/>
          <w:lang w:val="en-US"/>
        </w:rPr>
        <w:t>s long as</w:t>
      </w:r>
      <w:proofErr w:type="gramEnd"/>
      <w:r>
        <w:rPr>
          <w:rFonts w:eastAsiaTheme="minorEastAsia" w:hint="eastAsia"/>
          <w:b/>
          <w:bCs/>
          <w:iCs/>
          <w:sz w:val="22"/>
          <w:lang w:val="en-US"/>
        </w:rPr>
        <w:t xml:space="preserve"> </w:t>
      </w:r>
      <w:r w:rsidRPr="007D2E2A">
        <w:rPr>
          <w:rFonts w:eastAsiaTheme="minorEastAsia"/>
          <w:b/>
          <w:bCs/>
          <w:iCs/>
          <w:sz w:val="22"/>
        </w:rPr>
        <w:t>scalable/aligned frame structure with OFDM-based waveform is applied as in NR</w:t>
      </w:r>
      <w:r>
        <w:rPr>
          <w:rFonts w:eastAsiaTheme="minorEastAsia" w:hint="eastAsia"/>
          <w:b/>
          <w:bCs/>
          <w:iCs/>
          <w:sz w:val="22"/>
        </w:rPr>
        <w:t>.</w:t>
      </w:r>
    </w:p>
    <w:p w14:paraId="231269DE" w14:textId="77777777" w:rsidR="001114C3" w:rsidRPr="003D613B" w:rsidRDefault="001114C3" w:rsidP="001114C3">
      <w:pPr>
        <w:spacing w:before="50" w:afterLines="50" w:after="120"/>
        <w:rPr>
          <w:rFonts w:eastAsiaTheme="minorEastAsia"/>
          <w:b/>
          <w:sz w:val="22"/>
          <w:u w:val="single"/>
          <w:lang w:val="en-US"/>
        </w:rPr>
      </w:pPr>
      <w:r w:rsidRPr="003D613B">
        <w:rPr>
          <w:rFonts w:eastAsiaTheme="minorEastAsia"/>
          <w:b/>
          <w:sz w:val="22"/>
          <w:u w:val="single"/>
          <w:lang w:val="en-US"/>
        </w:rPr>
        <w:t xml:space="preserve">Observation </w:t>
      </w:r>
      <w:r>
        <w:rPr>
          <w:rFonts w:eastAsiaTheme="minorEastAsia" w:hint="eastAsia"/>
          <w:b/>
          <w:sz w:val="22"/>
          <w:u w:val="single"/>
          <w:lang w:val="en-US"/>
        </w:rPr>
        <w:t>5</w:t>
      </w:r>
      <w:r w:rsidRPr="003D613B">
        <w:rPr>
          <w:rFonts w:eastAsiaTheme="minorEastAsia"/>
          <w:b/>
          <w:sz w:val="22"/>
          <w:u w:val="single"/>
          <w:lang w:val="en-US"/>
        </w:rPr>
        <w:t>:</w:t>
      </w:r>
    </w:p>
    <w:p w14:paraId="14742BE3" w14:textId="77777777" w:rsidR="001114C3" w:rsidRDefault="001114C3" w:rsidP="001114C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MRSS support,</w:t>
      </w:r>
    </w:p>
    <w:p w14:paraId="47C46CD2" w14:textId="77777777" w:rsidR="001114C3"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Whether signal structure/resource sharing between 5G NR and 6GR is applicable or not could be different among signal types.</w:t>
      </w:r>
    </w:p>
    <w:p w14:paraId="558F8775" w14:textId="77777777" w:rsidR="001114C3" w:rsidRPr="003362EE" w:rsidRDefault="001114C3" w:rsidP="001114C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Even for signals that are applicable without any change, it could not be desirable to preclude any other design, e.g., CSI-RS design for both communication and sensing.</w:t>
      </w:r>
    </w:p>
    <w:p w14:paraId="3DBE92EA" w14:textId="77777777" w:rsidR="004021ED" w:rsidRPr="003D613B" w:rsidRDefault="004021ED" w:rsidP="004021ED">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14</w:t>
      </w:r>
      <w:r w:rsidRPr="003D613B">
        <w:rPr>
          <w:rFonts w:eastAsiaTheme="minorEastAsia"/>
          <w:b/>
          <w:sz w:val="22"/>
          <w:u w:val="single"/>
          <w:lang w:val="en-US"/>
        </w:rPr>
        <w:t>:</w:t>
      </w:r>
    </w:p>
    <w:p w14:paraId="5316F166" w14:textId="77777777" w:rsidR="004021ED" w:rsidRDefault="004021ED" w:rsidP="004021ED">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MRSS support, study the following alternatives for </w:t>
      </w:r>
      <w:proofErr w:type="gramStart"/>
      <w:r>
        <w:rPr>
          <w:rFonts w:eastAsiaTheme="minorEastAsia" w:hint="eastAsia"/>
          <w:b/>
          <w:bCs/>
          <w:iCs/>
          <w:sz w:val="22"/>
          <w:lang w:val="en-US"/>
        </w:rPr>
        <w:t>handling of</w:t>
      </w:r>
      <w:proofErr w:type="gramEnd"/>
      <w:r>
        <w:rPr>
          <w:rFonts w:eastAsiaTheme="minorEastAsia" w:hint="eastAsia"/>
          <w:b/>
          <w:bCs/>
          <w:iCs/>
          <w:sz w:val="22"/>
          <w:lang w:val="en-US"/>
        </w:rPr>
        <w:t xml:space="preserve"> unremovable signals in 5G NR.</w:t>
      </w:r>
    </w:p>
    <w:p w14:paraId="3237C074" w14:textId="77777777" w:rsidR="004021ED" w:rsidRDefault="004021ED" w:rsidP="004021ED">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Alt 1: Signal sharing</w:t>
      </w:r>
    </w:p>
    <w:p w14:paraId="1FDEF949" w14:textId="77777777" w:rsidR="004021ED" w:rsidRPr="00F344F7" w:rsidRDefault="004021ED" w:rsidP="004021ED">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Alt 2: Rate-matching (</w:t>
      </w:r>
      <w:proofErr w:type="gramStart"/>
      <w:r>
        <w:rPr>
          <w:rFonts w:eastAsiaTheme="minorEastAsia" w:hint="eastAsia"/>
          <w:b/>
          <w:bCs/>
          <w:iCs/>
          <w:sz w:val="22"/>
          <w:lang w:val="en-US"/>
        </w:rPr>
        <w:t>similar to</w:t>
      </w:r>
      <w:proofErr w:type="gramEnd"/>
      <w:r>
        <w:rPr>
          <w:rFonts w:eastAsiaTheme="minorEastAsia" w:hint="eastAsia"/>
          <w:b/>
          <w:bCs/>
          <w:iCs/>
          <w:sz w:val="22"/>
          <w:lang w:val="en-US"/>
        </w:rPr>
        <w:t xml:space="preserve"> 4G/5G DSS)</w:t>
      </w:r>
    </w:p>
    <w:p w14:paraId="480E2283" w14:textId="77777777" w:rsidR="004021ED" w:rsidRPr="003D613B" w:rsidRDefault="004021ED" w:rsidP="004021ED">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15</w:t>
      </w:r>
      <w:r w:rsidRPr="003D613B">
        <w:rPr>
          <w:rFonts w:eastAsiaTheme="minorEastAsia"/>
          <w:b/>
          <w:sz w:val="22"/>
          <w:u w:val="single"/>
          <w:lang w:val="en-US"/>
        </w:rPr>
        <w:t>:</w:t>
      </w:r>
    </w:p>
    <w:p w14:paraId="614ECFE2" w14:textId="77777777" w:rsidR="004021ED" w:rsidRDefault="004021ED" w:rsidP="004021ED">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For </w:t>
      </w:r>
      <w:proofErr w:type="gramStart"/>
      <w:r>
        <w:rPr>
          <w:rFonts w:eastAsiaTheme="minorEastAsia" w:hint="eastAsia"/>
          <w:b/>
          <w:bCs/>
          <w:iCs/>
          <w:sz w:val="22"/>
          <w:lang w:val="en-US"/>
        </w:rPr>
        <w:t>handling of</w:t>
      </w:r>
      <w:proofErr w:type="gramEnd"/>
      <w:r>
        <w:rPr>
          <w:rFonts w:eastAsiaTheme="minorEastAsia" w:hint="eastAsia"/>
          <w:b/>
          <w:bCs/>
          <w:iCs/>
          <w:sz w:val="22"/>
          <w:lang w:val="en-US"/>
        </w:rPr>
        <w:t xml:space="preserve"> unremovable signals in 5G NR in MRSS case, rate-matching is supported at least for some signal types.</w:t>
      </w:r>
    </w:p>
    <w:p w14:paraId="2789F834" w14:textId="77777777" w:rsidR="004021ED" w:rsidRPr="005C101A" w:rsidRDefault="004021ED" w:rsidP="004021ED">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FFS: whether signal sharing is feasible for each signal type, in consideration of </w:t>
      </w:r>
      <w:r>
        <w:rPr>
          <w:rFonts w:eastAsiaTheme="minorEastAsia"/>
          <w:b/>
          <w:bCs/>
          <w:iCs/>
          <w:sz w:val="22"/>
          <w:lang w:val="en-US"/>
        </w:rPr>
        <w:t>various</w:t>
      </w:r>
      <w:r>
        <w:rPr>
          <w:rFonts w:eastAsiaTheme="minorEastAsia" w:hint="eastAsia"/>
          <w:b/>
          <w:bCs/>
          <w:iCs/>
          <w:sz w:val="22"/>
          <w:lang w:val="en-US"/>
        </w:rPr>
        <w:t xml:space="preserve"> usages, how to reuse, etc.</w:t>
      </w:r>
    </w:p>
    <w:p w14:paraId="2700DF01" w14:textId="77777777" w:rsidR="004021ED" w:rsidRPr="003D613B" w:rsidRDefault="004021ED" w:rsidP="004021ED">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16</w:t>
      </w:r>
      <w:r w:rsidRPr="003D613B">
        <w:rPr>
          <w:rFonts w:eastAsiaTheme="minorEastAsia"/>
          <w:b/>
          <w:sz w:val="22"/>
          <w:u w:val="single"/>
          <w:lang w:val="en-US"/>
        </w:rPr>
        <w:t>:</w:t>
      </w:r>
    </w:p>
    <w:p w14:paraId="6777ECB9" w14:textId="77777777" w:rsidR="004021ED" w:rsidRDefault="004021ED" w:rsidP="004021ED">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Reuse at least NCP in 5G NR.</w:t>
      </w:r>
    </w:p>
    <w:p w14:paraId="7EC15A5B" w14:textId="77777777" w:rsidR="004021ED" w:rsidRDefault="004021ED" w:rsidP="004021ED">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Discuss practical </w:t>
      </w:r>
      <w:r>
        <w:rPr>
          <w:rFonts w:eastAsiaTheme="minorEastAsia"/>
          <w:b/>
          <w:bCs/>
          <w:iCs/>
          <w:sz w:val="22"/>
          <w:lang w:val="en-US"/>
        </w:rPr>
        <w:t>necessities</w:t>
      </w:r>
      <w:r>
        <w:rPr>
          <w:rFonts w:eastAsiaTheme="minorEastAsia" w:hint="eastAsia"/>
          <w:b/>
          <w:bCs/>
          <w:iCs/>
          <w:sz w:val="22"/>
          <w:lang w:val="en-US"/>
        </w:rPr>
        <w:t xml:space="preserve"> of ECP. Deprioritize ECP </w:t>
      </w:r>
      <w:proofErr w:type="gramStart"/>
      <w:r>
        <w:rPr>
          <w:rFonts w:eastAsiaTheme="minorEastAsia" w:hint="eastAsia"/>
          <w:b/>
          <w:bCs/>
          <w:iCs/>
          <w:sz w:val="22"/>
          <w:lang w:val="en-US"/>
        </w:rPr>
        <w:t>as long as</w:t>
      </w:r>
      <w:proofErr w:type="gramEnd"/>
      <w:r>
        <w:rPr>
          <w:rFonts w:eastAsiaTheme="minorEastAsia" w:hint="eastAsia"/>
          <w:b/>
          <w:bCs/>
          <w:iCs/>
          <w:sz w:val="22"/>
          <w:lang w:val="en-US"/>
        </w:rPr>
        <w:t xml:space="preserve"> the practical necessities are unclear.</w:t>
      </w:r>
    </w:p>
    <w:p w14:paraId="79528D14" w14:textId="77777777" w:rsidR="004021ED" w:rsidRPr="003D613B" w:rsidRDefault="004021ED" w:rsidP="004021ED">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17</w:t>
      </w:r>
      <w:r w:rsidRPr="003D613B">
        <w:rPr>
          <w:rFonts w:eastAsiaTheme="minorEastAsia"/>
          <w:b/>
          <w:sz w:val="22"/>
          <w:u w:val="single"/>
          <w:lang w:val="en-US"/>
        </w:rPr>
        <w:t>:</w:t>
      </w:r>
    </w:p>
    <w:p w14:paraId="6EFB24FC" w14:textId="77777777" w:rsidR="004021ED" w:rsidRDefault="004021ED" w:rsidP="004021ED">
      <w:pPr>
        <w:numPr>
          <w:ilvl w:val="0"/>
          <w:numId w:val="7"/>
        </w:numPr>
        <w:spacing w:before="50" w:afterLines="50" w:after="120"/>
        <w:rPr>
          <w:rFonts w:eastAsiaTheme="minorEastAsia"/>
          <w:b/>
          <w:bCs/>
          <w:iCs/>
          <w:sz w:val="22"/>
          <w:lang w:val="en-US"/>
        </w:rPr>
      </w:pPr>
      <w:r w:rsidRPr="000922C4">
        <w:rPr>
          <w:rFonts w:eastAsiaTheme="minorEastAsia"/>
          <w:b/>
          <w:bCs/>
          <w:iCs/>
          <w:sz w:val="22"/>
        </w:rPr>
        <w:t>Reuse the same DC subcarrier handling in NR</w:t>
      </w:r>
      <w:r>
        <w:rPr>
          <w:rFonts w:eastAsiaTheme="minorEastAsia" w:hint="eastAsia"/>
          <w:b/>
          <w:bCs/>
          <w:iCs/>
          <w:sz w:val="22"/>
          <w:lang w:val="en-US"/>
        </w:rPr>
        <w:t xml:space="preserve">, if no reason to change the rule is found, i.e., </w:t>
      </w:r>
    </w:p>
    <w:p w14:paraId="33C6C6F7" w14:textId="77777777" w:rsidR="004021ED" w:rsidRPr="00F61604" w:rsidRDefault="004021ED" w:rsidP="004021ED">
      <w:pPr>
        <w:numPr>
          <w:ilvl w:val="1"/>
          <w:numId w:val="7"/>
        </w:numPr>
        <w:spacing w:before="50" w:afterLines="50" w:after="120"/>
        <w:rPr>
          <w:rFonts w:eastAsiaTheme="minorEastAsia"/>
          <w:b/>
          <w:bCs/>
          <w:iCs/>
          <w:sz w:val="22"/>
          <w:lang w:val="en-US"/>
        </w:rPr>
      </w:pPr>
      <w:r w:rsidRPr="00F61604">
        <w:rPr>
          <w:rFonts w:eastAsiaTheme="minorEastAsia"/>
          <w:b/>
          <w:bCs/>
          <w:iCs/>
          <w:sz w:val="22"/>
          <w:lang w:val="en-US"/>
        </w:rPr>
        <w:t>For DL: TX DC subcarrier is indicated to UE; no RX-side behavior is defined</w:t>
      </w:r>
    </w:p>
    <w:p w14:paraId="6BCBCF77" w14:textId="77777777" w:rsidR="004021ED" w:rsidRPr="00F61604" w:rsidRDefault="004021ED" w:rsidP="004021ED">
      <w:pPr>
        <w:numPr>
          <w:ilvl w:val="1"/>
          <w:numId w:val="7"/>
        </w:numPr>
        <w:spacing w:before="50" w:afterLines="50" w:after="120"/>
        <w:rPr>
          <w:rFonts w:eastAsiaTheme="minorEastAsia"/>
          <w:b/>
          <w:bCs/>
          <w:iCs/>
          <w:sz w:val="22"/>
          <w:lang w:val="en-US"/>
        </w:rPr>
      </w:pPr>
      <w:r w:rsidRPr="00F61604">
        <w:rPr>
          <w:rFonts w:eastAsiaTheme="minorEastAsia"/>
          <w:b/>
          <w:bCs/>
          <w:iCs/>
          <w:sz w:val="22"/>
          <w:lang w:val="en-US"/>
        </w:rPr>
        <w:t>For UL: TX DC subcarrier (w/ or w/o 7.5 kHz offset) is reported to NW in RRC reconfig</w:t>
      </w:r>
      <w:r>
        <w:rPr>
          <w:rFonts w:eastAsiaTheme="minorEastAsia" w:hint="eastAsia"/>
          <w:b/>
          <w:bCs/>
          <w:iCs/>
          <w:sz w:val="22"/>
          <w:lang w:val="en-US"/>
        </w:rPr>
        <w:t>uration</w:t>
      </w:r>
      <w:r w:rsidRPr="00F61604">
        <w:rPr>
          <w:rFonts w:eastAsiaTheme="minorEastAsia"/>
          <w:b/>
          <w:bCs/>
          <w:iCs/>
          <w:sz w:val="22"/>
          <w:lang w:val="en-US"/>
        </w:rPr>
        <w:t xml:space="preserve"> complete message if reporting is requested, and no TX-side behavior is defined</w:t>
      </w:r>
    </w:p>
    <w:p w14:paraId="5875C086" w14:textId="77777777" w:rsidR="00A46471" w:rsidRPr="004021ED" w:rsidRDefault="00A46471" w:rsidP="00A46471">
      <w:pPr>
        <w:widowControl w:val="0"/>
        <w:spacing w:after="120"/>
        <w:jc w:val="both"/>
        <w:rPr>
          <w:sz w:val="22"/>
          <w:szCs w:val="22"/>
          <w:lang w:val="en-US"/>
        </w:rPr>
      </w:pPr>
    </w:p>
    <w:p w14:paraId="1E5B88F1" w14:textId="77777777" w:rsidR="00644E6F" w:rsidRDefault="00644E6F" w:rsidP="00A46471">
      <w:pPr>
        <w:widowControl w:val="0"/>
        <w:spacing w:after="120"/>
        <w:jc w:val="both"/>
        <w:rPr>
          <w:sz w:val="22"/>
          <w:szCs w:val="22"/>
          <w:lang w:val="en-US"/>
        </w:rPr>
      </w:pPr>
    </w:p>
    <w:p w14:paraId="2630AA97" w14:textId="77777777" w:rsidR="00644E6F" w:rsidRPr="00C62EC3" w:rsidRDefault="00644E6F" w:rsidP="00644E6F">
      <w:pPr>
        <w:pStyle w:val="1"/>
        <w:spacing w:after="120"/>
        <w:jc w:val="both"/>
        <w:rPr>
          <w:b/>
          <w:lang w:val="en-US"/>
        </w:rPr>
      </w:pPr>
      <w:r w:rsidRPr="00C62EC3">
        <w:rPr>
          <w:b/>
          <w:lang w:val="en-US"/>
        </w:rPr>
        <w:t>References</w:t>
      </w:r>
    </w:p>
    <w:p w14:paraId="340D3055" w14:textId="681B7943" w:rsidR="00644E6F" w:rsidRPr="00EA021E" w:rsidRDefault="00644E6F" w:rsidP="00644E6F">
      <w:pPr>
        <w:widowControl w:val="0"/>
        <w:numPr>
          <w:ilvl w:val="0"/>
          <w:numId w:val="12"/>
        </w:numPr>
        <w:spacing w:after="120"/>
        <w:jc w:val="both"/>
        <w:rPr>
          <w:sz w:val="22"/>
          <w:szCs w:val="22"/>
          <w:lang w:val="en-US"/>
        </w:rPr>
      </w:pPr>
      <w:r w:rsidRPr="00312D2A">
        <w:rPr>
          <w:rFonts w:eastAsia="SimSun"/>
          <w:sz w:val="22"/>
          <w:lang w:val="en-US" w:eastAsia="zh-CN"/>
        </w:rPr>
        <w:t>R</w:t>
      </w:r>
      <w:r w:rsidRPr="00312D2A">
        <w:rPr>
          <w:rFonts w:eastAsiaTheme="minorEastAsia" w:hint="eastAsia"/>
          <w:sz w:val="22"/>
          <w:lang w:val="en-US"/>
        </w:rPr>
        <w:t>1</w:t>
      </w:r>
      <w:r w:rsidRPr="00312D2A">
        <w:rPr>
          <w:rFonts w:eastAsia="SimSun"/>
          <w:sz w:val="22"/>
          <w:lang w:val="en-US" w:eastAsia="zh-CN"/>
        </w:rPr>
        <w:t>-</w:t>
      </w:r>
      <w:r w:rsidRPr="00B54849">
        <w:rPr>
          <w:rFonts w:eastAsia="SimSun"/>
          <w:sz w:val="22"/>
          <w:lang w:val="en-US" w:eastAsia="zh-CN"/>
        </w:rPr>
        <w:t>2</w:t>
      </w:r>
      <w:r w:rsidRPr="00B54849">
        <w:rPr>
          <w:rFonts w:eastAsiaTheme="minorEastAsia"/>
          <w:sz w:val="22"/>
          <w:lang w:val="en-US"/>
        </w:rPr>
        <w:t>50</w:t>
      </w:r>
      <w:r w:rsidR="00354CD5" w:rsidRPr="00B54849">
        <w:rPr>
          <w:rFonts w:eastAsiaTheme="minorEastAsia"/>
          <w:sz w:val="22"/>
          <w:lang w:val="en-US"/>
        </w:rPr>
        <w:t>6304</w:t>
      </w:r>
      <w:r>
        <w:rPr>
          <w:rFonts w:eastAsia="SimSun"/>
          <w:sz w:val="22"/>
          <w:lang w:val="en-US" w:eastAsia="zh-CN"/>
        </w:rPr>
        <w:tab/>
      </w:r>
      <w:r w:rsidR="00466AED" w:rsidRPr="00466AED">
        <w:rPr>
          <w:rFonts w:eastAsia="SimSun"/>
          <w:sz w:val="22"/>
          <w:lang w:val="en-US" w:eastAsia="zh-CN"/>
        </w:rPr>
        <w:t>Discussion on overview of 6GR air interface</w:t>
      </w:r>
      <w:r>
        <w:rPr>
          <w:rFonts w:eastAsia="SimSun"/>
          <w:sz w:val="22"/>
          <w:lang w:val="en-US" w:eastAsia="zh-CN"/>
        </w:rPr>
        <w:tab/>
      </w:r>
      <w:r w:rsidR="00466AED">
        <w:rPr>
          <w:rFonts w:eastAsiaTheme="minorEastAsia" w:hint="eastAsia"/>
          <w:sz w:val="22"/>
          <w:lang w:val="en-US"/>
        </w:rPr>
        <w:t>NTT DOCOMO, INC.</w:t>
      </w:r>
    </w:p>
    <w:p w14:paraId="1C0FD37A" w14:textId="0CB2BD87" w:rsidR="00644E6F" w:rsidRDefault="00644E6F" w:rsidP="00A46471">
      <w:pPr>
        <w:widowControl w:val="0"/>
        <w:spacing w:after="120"/>
        <w:jc w:val="both"/>
        <w:rPr>
          <w:sz w:val="22"/>
          <w:szCs w:val="22"/>
          <w:lang w:val="en-US"/>
        </w:rPr>
      </w:pPr>
    </w:p>
    <w:p w14:paraId="2B2FA753" w14:textId="6474AF44" w:rsidR="00E771EB" w:rsidRPr="00C62EC3" w:rsidRDefault="003827AB" w:rsidP="00E771EB">
      <w:pPr>
        <w:pStyle w:val="1"/>
        <w:spacing w:after="120"/>
        <w:jc w:val="both"/>
        <w:rPr>
          <w:b/>
          <w:lang w:val="en-US"/>
        </w:rPr>
      </w:pPr>
      <w:r>
        <w:rPr>
          <w:rFonts w:hint="eastAsia"/>
          <w:b/>
          <w:lang w:val="en-US"/>
        </w:rPr>
        <w:t>Appendix</w:t>
      </w:r>
    </w:p>
    <w:p w14:paraId="7347D7BC" w14:textId="4D2D72E2" w:rsidR="00F30C69" w:rsidRDefault="007154B3" w:rsidP="00A46471">
      <w:pPr>
        <w:widowControl w:val="0"/>
        <w:spacing w:after="120"/>
        <w:jc w:val="both"/>
        <w:rPr>
          <w:sz w:val="22"/>
          <w:szCs w:val="22"/>
          <w:lang w:val="en-US"/>
        </w:rPr>
      </w:pPr>
      <w:r w:rsidRPr="007154B3">
        <w:rPr>
          <w:sz w:val="22"/>
          <w:szCs w:val="22"/>
          <w:lang w:val="en-US"/>
        </w:rPr>
        <w:t>Table A-1 below shows the evaluation assumptions used in 2.1.2. SCS for FR3 link-level evaluation.</w:t>
      </w:r>
    </w:p>
    <w:p w14:paraId="3B31DEBC" w14:textId="0F8FB18F" w:rsidR="00C240E2" w:rsidRPr="003D613B" w:rsidRDefault="00C240E2" w:rsidP="00C240E2">
      <w:pPr>
        <w:spacing w:before="50" w:afterLines="50" w:after="120"/>
        <w:jc w:val="center"/>
        <w:rPr>
          <w:rFonts w:eastAsiaTheme="minorEastAsia"/>
          <w:b/>
          <w:bCs/>
          <w:iCs/>
          <w:sz w:val="22"/>
          <w:lang w:val="en-US"/>
        </w:rPr>
      </w:pPr>
      <w:r>
        <w:rPr>
          <w:rFonts w:eastAsiaTheme="minorEastAsia" w:hint="eastAsia"/>
          <w:b/>
          <w:bCs/>
          <w:iCs/>
          <w:sz w:val="22"/>
          <w:lang w:val="en-US"/>
        </w:rPr>
        <w:t>Table</w:t>
      </w:r>
      <w:r w:rsidR="000A3828">
        <w:rPr>
          <w:rFonts w:eastAsiaTheme="minorEastAsia" w:hint="eastAsia"/>
          <w:b/>
          <w:bCs/>
          <w:iCs/>
          <w:sz w:val="22"/>
          <w:lang w:val="en-US"/>
        </w:rPr>
        <w:t xml:space="preserve"> A-1: Sim</w:t>
      </w:r>
      <w:r w:rsidR="00105107">
        <w:rPr>
          <w:rFonts w:eastAsiaTheme="minorEastAsia" w:hint="eastAsia"/>
          <w:b/>
          <w:bCs/>
          <w:iCs/>
          <w:sz w:val="22"/>
          <w:lang w:val="en-US"/>
        </w:rPr>
        <w:t xml:space="preserve">ulation assumption for </w:t>
      </w:r>
      <w:r w:rsidR="00F30C69">
        <w:rPr>
          <w:rFonts w:eastAsiaTheme="minorEastAsia" w:hint="eastAsia"/>
          <w:b/>
          <w:bCs/>
          <w:iCs/>
          <w:sz w:val="22"/>
          <w:lang w:val="en-US"/>
        </w:rPr>
        <w:t>l</w:t>
      </w:r>
      <w:r w:rsidR="00105107">
        <w:rPr>
          <w:rFonts w:eastAsiaTheme="minorEastAsia" w:hint="eastAsia"/>
          <w:b/>
          <w:bCs/>
          <w:iCs/>
          <w:sz w:val="22"/>
          <w:lang w:val="en-US"/>
        </w:rPr>
        <w:t>ink-level evaluation</w:t>
      </w:r>
      <w:r>
        <w:rPr>
          <w:rFonts w:eastAsiaTheme="minorEastAsia" w:hint="eastAsia"/>
          <w:b/>
          <w:bCs/>
          <w:iCs/>
          <w:sz w:val="22"/>
          <w:lang w:val="en-US"/>
        </w:rPr>
        <w:t xml:space="preserve"> </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54"/>
        <w:gridCol w:w="3704"/>
      </w:tblGrid>
      <w:tr w:rsidR="00C240E2" w:rsidRPr="0049074F" w14:paraId="3F0DA045" w14:textId="77777777" w:rsidTr="002D0824">
        <w:trPr>
          <w:jc w:val="center"/>
        </w:trPr>
        <w:tc>
          <w:tcPr>
            <w:tcW w:w="2954" w:type="dxa"/>
            <w:shd w:val="clear" w:color="auto" w:fill="EEECE1" w:themeFill="background2"/>
            <w:tcMar>
              <w:top w:w="15" w:type="dxa"/>
              <w:left w:w="108" w:type="dxa"/>
              <w:bottom w:w="0" w:type="dxa"/>
              <w:right w:w="108" w:type="dxa"/>
            </w:tcMar>
            <w:vAlign w:val="center"/>
            <w:hideMark/>
          </w:tcPr>
          <w:p w14:paraId="033AB67B" w14:textId="77777777" w:rsidR="00C240E2" w:rsidRPr="0049074F" w:rsidRDefault="00C240E2" w:rsidP="00B54849">
            <w:pPr>
              <w:widowControl w:val="0"/>
              <w:snapToGrid w:val="0"/>
              <w:rPr>
                <w:sz w:val="22"/>
                <w:szCs w:val="18"/>
                <w:lang w:val="en-US"/>
              </w:rPr>
            </w:pPr>
            <w:r w:rsidRPr="0049074F">
              <w:rPr>
                <w:b/>
                <w:bCs/>
                <w:sz w:val="22"/>
                <w:szCs w:val="18"/>
                <w:lang w:val="en-US"/>
              </w:rPr>
              <w:t>Parameter</w:t>
            </w:r>
          </w:p>
        </w:tc>
        <w:tc>
          <w:tcPr>
            <w:tcW w:w="3704" w:type="dxa"/>
            <w:shd w:val="clear" w:color="auto" w:fill="EEECE1" w:themeFill="background2"/>
            <w:tcMar>
              <w:top w:w="15" w:type="dxa"/>
              <w:left w:w="108" w:type="dxa"/>
              <w:bottom w:w="0" w:type="dxa"/>
              <w:right w:w="108" w:type="dxa"/>
            </w:tcMar>
            <w:vAlign w:val="center"/>
            <w:hideMark/>
          </w:tcPr>
          <w:p w14:paraId="7E773A89" w14:textId="77777777" w:rsidR="00C240E2" w:rsidRPr="0049074F" w:rsidRDefault="00C240E2" w:rsidP="00B54849">
            <w:pPr>
              <w:widowControl w:val="0"/>
              <w:snapToGrid w:val="0"/>
              <w:rPr>
                <w:sz w:val="22"/>
                <w:szCs w:val="18"/>
                <w:lang w:val="en-US"/>
              </w:rPr>
            </w:pPr>
            <w:r w:rsidRPr="0049074F">
              <w:rPr>
                <w:b/>
                <w:bCs/>
                <w:sz w:val="22"/>
                <w:szCs w:val="18"/>
                <w:lang w:val="en-US"/>
              </w:rPr>
              <w:t>Value</w:t>
            </w:r>
          </w:p>
        </w:tc>
      </w:tr>
      <w:tr w:rsidR="00C240E2" w:rsidRPr="0049074F" w14:paraId="197212EF" w14:textId="77777777">
        <w:trPr>
          <w:trHeight w:val="51"/>
          <w:jc w:val="center"/>
        </w:trPr>
        <w:tc>
          <w:tcPr>
            <w:tcW w:w="2954" w:type="dxa"/>
            <w:tcMar>
              <w:top w:w="15" w:type="dxa"/>
              <w:left w:w="108" w:type="dxa"/>
              <w:bottom w:w="0" w:type="dxa"/>
              <w:right w:w="108" w:type="dxa"/>
            </w:tcMar>
            <w:hideMark/>
          </w:tcPr>
          <w:p w14:paraId="08CA4346" w14:textId="77777777" w:rsidR="00C240E2" w:rsidRPr="0049074F" w:rsidRDefault="00C240E2" w:rsidP="00B54849">
            <w:pPr>
              <w:widowControl w:val="0"/>
              <w:snapToGrid w:val="0"/>
              <w:rPr>
                <w:sz w:val="22"/>
                <w:szCs w:val="18"/>
                <w:lang w:val="en-US"/>
              </w:rPr>
            </w:pPr>
            <w:r w:rsidRPr="0049074F">
              <w:rPr>
                <w:sz w:val="22"/>
                <w:szCs w:val="18"/>
                <w:lang w:val="en-US"/>
              </w:rPr>
              <w:t>Carrier frequency</w:t>
            </w:r>
          </w:p>
        </w:tc>
        <w:tc>
          <w:tcPr>
            <w:tcW w:w="3704" w:type="dxa"/>
            <w:tcMar>
              <w:top w:w="15" w:type="dxa"/>
              <w:left w:w="108" w:type="dxa"/>
              <w:bottom w:w="0" w:type="dxa"/>
              <w:right w:w="108" w:type="dxa"/>
            </w:tcMar>
            <w:hideMark/>
          </w:tcPr>
          <w:p w14:paraId="52837D7D" w14:textId="77777777" w:rsidR="00C240E2" w:rsidRPr="0049074F" w:rsidRDefault="00C240E2" w:rsidP="00B54849">
            <w:pPr>
              <w:widowControl w:val="0"/>
              <w:snapToGrid w:val="0"/>
              <w:rPr>
                <w:sz w:val="22"/>
                <w:szCs w:val="18"/>
                <w:lang w:val="en-US"/>
              </w:rPr>
            </w:pPr>
            <w:r w:rsidRPr="0049074F">
              <w:rPr>
                <w:sz w:val="22"/>
                <w:szCs w:val="18"/>
                <w:lang w:val="en-US"/>
              </w:rPr>
              <w:t>7 GHz/15 GHz (FR3)</w:t>
            </w:r>
          </w:p>
        </w:tc>
      </w:tr>
      <w:tr w:rsidR="00C240E2" w:rsidRPr="0049074F" w14:paraId="010FAAD1" w14:textId="77777777">
        <w:trPr>
          <w:jc w:val="center"/>
        </w:trPr>
        <w:tc>
          <w:tcPr>
            <w:tcW w:w="2954" w:type="dxa"/>
            <w:tcMar>
              <w:top w:w="15" w:type="dxa"/>
              <w:left w:w="108" w:type="dxa"/>
              <w:bottom w:w="0" w:type="dxa"/>
              <w:right w:w="108" w:type="dxa"/>
            </w:tcMar>
            <w:hideMark/>
          </w:tcPr>
          <w:p w14:paraId="484D0B3A" w14:textId="77777777" w:rsidR="00C240E2" w:rsidRPr="0049074F" w:rsidRDefault="00C240E2" w:rsidP="00B54849">
            <w:pPr>
              <w:widowControl w:val="0"/>
              <w:snapToGrid w:val="0"/>
              <w:rPr>
                <w:sz w:val="22"/>
                <w:szCs w:val="18"/>
                <w:lang w:val="en-US"/>
              </w:rPr>
            </w:pPr>
            <w:r w:rsidRPr="0049074F">
              <w:rPr>
                <w:sz w:val="22"/>
                <w:szCs w:val="18"/>
                <w:lang w:val="en-US"/>
              </w:rPr>
              <w:t>Carrier bandwidth</w:t>
            </w:r>
          </w:p>
        </w:tc>
        <w:tc>
          <w:tcPr>
            <w:tcW w:w="3704" w:type="dxa"/>
            <w:tcMar>
              <w:top w:w="15" w:type="dxa"/>
              <w:left w:w="108" w:type="dxa"/>
              <w:bottom w:w="0" w:type="dxa"/>
              <w:right w:w="108" w:type="dxa"/>
            </w:tcMar>
            <w:hideMark/>
          </w:tcPr>
          <w:p w14:paraId="4EB496F2" w14:textId="77777777" w:rsidR="00C240E2" w:rsidRPr="0049074F" w:rsidRDefault="00C240E2" w:rsidP="00B54849">
            <w:pPr>
              <w:widowControl w:val="0"/>
              <w:snapToGrid w:val="0"/>
              <w:rPr>
                <w:sz w:val="22"/>
                <w:szCs w:val="18"/>
                <w:lang w:val="en-US"/>
              </w:rPr>
            </w:pPr>
            <w:r w:rsidRPr="0049074F">
              <w:rPr>
                <w:sz w:val="22"/>
                <w:szCs w:val="18"/>
                <w:lang w:val="en-US"/>
              </w:rPr>
              <w:t>100/200 MHz</w:t>
            </w:r>
          </w:p>
        </w:tc>
      </w:tr>
      <w:tr w:rsidR="00C240E2" w:rsidRPr="0049074F" w14:paraId="10281298" w14:textId="77777777">
        <w:trPr>
          <w:jc w:val="center"/>
        </w:trPr>
        <w:tc>
          <w:tcPr>
            <w:tcW w:w="2954" w:type="dxa"/>
            <w:tcMar>
              <w:top w:w="15" w:type="dxa"/>
              <w:left w:w="108" w:type="dxa"/>
              <w:bottom w:w="0" w:type="dxa"/>
              <w:right w:w="108" w:type="dxa"/>
            </w:tcMar>
            <w:hideMark/>
          </w:tcPr>
          <w:p w14:paraId="5118D2CA" w14:textId="77777777" w:rsidR="00C240E2" w:rsidRPr="0049074F" w:rsidRDefault="00C240E2" w:rsidP="00B54849">
            <w:pPr>
              <w:widowControl w:val="0"/>
              <w:snapToGrid w:val="0"/>
              <w:rPr>
                <w:sz w:val="22"/>
                <w:szCs w:val="18"/>
                <w:lang w:val="en-US"/>
              </w:rPr>
            </w:pPr>
            <w:r w:rsidRPr="0049074F">
              <w:rPr>
                <w:sz w:val="22"/>
                <w:szCs w:val="18"/>
                <w:lang w:val="en-US"/>
              </w:rPr>
              <w:t>Subcarrier spacing (SCS)</w:t>
            </w:r>
          </w:p>
        </w:tc>
        <w:tc>
          <w:tcPr>
            <w:tcW w:w="3704" w:type="dxa"/>
            <w:tcMar>
              <w:top w:w="15" w:type="dxa"/>
              <w:left w:w="108" w:type="dxa"/>
              <w:bottom w:w="0" w:type="dxa"/>
              <w:right w:w="108" w:type="dxa"/>
            </w:tcMar>
            <w:hideMark/>
          </w:tcPr>
          <w:p w14:paraId="405B786F" w14:textId="77777777" w:rsidR="00C240E2" w:rsidRPr="0049074F" w:rsidRDefault="00C240E2" w:rsidP="00B54849">
            <w:pPr>
              <w:widowControl w:val="0"/>
              <w:snapToGrid w:val="0"/>
              <w:rPr>
                <w:sz w:val="22"/>
                <w:szCs w:val="18"/>
                <w:lang w:val="en-US"/>
              </w:rPr>
            </w:pPr>
            <w:r w:rsidRPr="0049074F">
              <w:rPr>
                <w:sz w:val="22"/>
                <w:szCs w:val="18"/>
                <w:lang w:val="en-US"/>
              </w:rPr>
              <w:t>30/60/120 kHz</w:t>
            </w:r>
          </w:p>
        </w:tc>
      </w:tr>
      <w:tr w:rsidR="00C240E2" w:rsidRPr="0049074F" w14:paraId="2F70DAB9" w14:textId="77777777">
        <w:trPr>
          <w:jc w:val="center"/>
        </w:trPr>
        <w:tc>
          <w:tcPr>
            <w:tcW w:w="2954" w:type="dxa"/>
            <w:tcMar>
              <w:top w:w="15" w:type="dxa"/>
              <w:left w:w="108" w:type="dxa"/>
              <w:bottom w:w="0" w:type="dxa"/>
              <w:right w:w="108" w:type="dxa"/>
            </w:tcMar>
            <w:hideMark/>
          </w:tcPr>
          <w:p w14:paraId="6C5E03A5" w14:textId="77777777" w:rsidR="00C240E2" w:rsidRPr="0049074F" w:rsidRDefault="00C240E2" w:rsidP="00B54849">
            <w:pPr>
              <w:widowControl w:val="0"/>
              <w:snapToGrid w:val="0"/>
              <w:rPr>
                <w:sz w:val="22"/>
                <w:szCs w:val="18"/>
                <w:lang w:val="en-US"/>
              </w:rPr>
            </w:pPr>
            <w:r w:rsidRPr="0049074F">
              <w:rPr>
                <w:sz w:val="22"/>
                <w:szCs w:val="18"/>
                <w:lang w:val="en-US"/>
              </w:rPr>
              <w:t>Number of RB</w:t>
            </w:r>
          </w:p>
          <w:p w14:paraId="6DBEB425" w14:textId="77777777" w:rsidR="00C240E2" w:rsidRPr="0049074F" w:rsidRDefault="00C240E2" w:rsidP="00B54849">
            <w:pPr>
              <w:widowControl w:val="0"/>
              <w:snapToGrid w:val="0"/>
              <w:rPr>
                <w:sz w:val="22"/>
                <w:szCs w:val="18"/>
                <w:lang w:val="en-US"/>
              </w:rPr>
            </w:pPr>
            <w:r w:rsidRPr="0049074F">
              <w:rPr>
                <w:sz w:val="22"/>
                <w:szCs w:val="18"/>
                <w:lang w:val="en-US"/>
              </w:rPr>
              <w:t>(for 120/60/30 kHz SCS)</w:t>
            </w:r>
          </w:p>
        </w:tc>
        <w:tc>
          <w:tcPr>
            <w:tcW w:w="3704" w:type="dxa"/>
            <w:tcMar>
              <w:top w:w="15" w:type="dxa"/>
              <w:left w:w="108" w:type="dxa"/>
              <w:bottom w:w="0" w:type="dxa"/>
              <w:right w:w="108" w:type="dxa"/>
            </w:tcMar>
            <w:hideMark/>
          </w:tcPr>
          <w:p w14:paraId="4811DC2A" w14:textId="77777777" w:rsidR="00C240E2" w:rsidRPr="0049074F" w:rsidRDefault="00C240E2" w:rsidP="00B54849">
            <w:pPr>
              <w:widowControl w:val="0"/>
              <w:snapToGrid w:val="0"/>
              <w:rPr>
                <w:sz w:val="22"/>
                <w:szCs w:val="18"/>
                <w:lang w:val="en-US"/>
              </w:rPr>
            </w:pPr>
            <w:r w:rsidRPr="0049074F">
              <w:rPr>
                <w:sz w:val="22"/>
                <w:szCs w:val="18"/>
                <w:lang w:val="en-US"/>
              </w:rPr>
              <w:t>66/132/273 (BW = 100 MHz)</w:t>
            </w:r>
          </w:p>
          <w:p w14:paraId="7038004F" w14:textId="77777777" w:rsidR="00C240E2" w:rsidRPr="0049074F" w:rsidRDefault="00C240E2" w:rsidP="00B54849">
            <w:pPr>
              <w:widowControl w:val="0"/>
              <w:snapToGrid w:val="0"/>
              <w:rPr>
                <w:sz w:val="22"/>
                <w:szCs w:val="18"/>
                <w:lang w:val="en-US"/>
              </w:rPr>
            </w:pPr>
            <w:r w:rsidRPr="0049074F">
              <w:rPr>
                <w:sz w:val="22"/>
                <w:szCs w:val="18"/>
                <w:lang w:val="en-US"/>
              </w:rPr>
              <w:t>132/264/540 (BW = 200 MHz)</w:t>
            </w:r>
          </w:p>
        </w:tc>
      </w:tr>
      <w:tr w:rsidR="00C240E2" w:rsidRPr="0049074F" w14:paraId="646BB43B" w14:textId="77777777">
        <w:trPr>
          <w:jc w:val="center"/>
        </w:trPr>
        <w:tc>
          <w:tcPr>
            <w:tcW w:w="2954" w:type="dxa"/>
            <w:tcMar>
              <w:top w:w="15" w:type="dxa"/>
              <w:left w:w="108" w:type="dxa"/>
              <w:bottom w:w="0" w:type="dxa"/>
              <w:right w:w="108" w:type="dxa"/>
            </w:tcMar>
            <w:hideMark/>
          </w:tcPr>
          <w:p w14:paraId="1783C726" w14:textId="77777777" w:rsidR="00C240E2" w:rsidRPr="0049074F" w:rsidRDefault="00C240E2" w:rsidP="00B54849">
            <w:pPr>
              <w:widowControl w:val="0"/>
              <w:snapToGrid w:val="0"/>
              <w:rPr>
                <w:sz w:val="22"/>
                <w:szCs w:val="18"/>
                <w:lang w:val="en-US"/>
              </w:rPr>
            </w:pPr>
            <w:r w:rsidRPr="0049074F">
              <w:rPr>
                <w:sz w:val="22"/>
                <w:szCs w:val="18"/>
                <w:lang w:val="en-US"/>
              </w:rPr>
              <w:t>Waveform</w:t>
            </w:r>
          </w:p>
        </w:tc>
        <w:tc>
          <w:tcPr>
            <w:tcW w:w="3704" w:type="dxa"/>
            <w:tcMar>
              <w:top w:w="15" w:type="dxa"/>
              <w:left w:w="108" w:type="dxa"/>
              <w:bottom w:w="0" w:type="dxa"/>
              <w:right w:w="108" w:type="dxa"/>
            </w:tcMar>
            <w:hideMark/>
          </w:tcPr>
          <w:p w14:paraId="357BAB69" w14:textId="77777777" w:rsidR="00C240E2" w:rsidRPr="0049074F" w:rsidRDefault="00C240E2" w:rsidP="00B54849">
            <w:pPr>
              <w:widowControl w:val="0"/>
              <w:snapToGrid w:val="0"/>
              <w:rPr>
                <w:sz w:val="22"/>
                <w:szCs w:val="18"/>
                <w:lang w:val="en-US"/>
              </w:rPr>
            </w:pPr>
            <w:r w:rsidRPr="0049074F">
              <w:rPr>
                <w:sz w:val="22"/>
                <w:szCs w:val="18"/>
                <w:lang w:val="en-US"/>
              </w:rPr>
              <w:t>CP-OFDM</w:t>
            </w:r>
          </w:p>
        </w:tc>
      </w:tr>
      <w:tr w:rsidR="00C240E2" w:rsidRPr="0049074F" w14:paraId="4C65827E" w14:textId="77777777">
        <w:trPr>
          <w:jc w:val="center"/>
        </w:trPr>
        <w:tc>
          <w:tcPr>
            <w:tcW w:w="2954" w:type="dxa"/>
            <w:tcMar>
              <w:top w:w="15" w:type="dxa"/>
              <w:left w:w="108" w:type="dxa"/>
              <w:bottom w:w="0" w:type="dxa"/>
              <w:right w:w="108" w:type="dxa"/>
            </w:tcMar>
            <w:hideMark/>
          </w:tcPr>
          <w:p w14:paraId="12EE3A84" w14:textId="77777777" w:rsidR="00C240E2" w:rsidRPr="0049074F" w:rsidRDefault="00C240E2" w:rsidP="00B54849">
            <w:pPr>
              <w:widowControl w:val="0"/>
              <w:snapToGrid w:val="0"/>
              <w:rPr>
                <w:sz w:val="22"/>
                <w:szCs w:val="18"/>
                <w:lang w:val="en-US"/>
              </w:rPr>
            </w:pPr>
            <w:r w:rsidRPr="0049074F">
              <w:rPr>
                <w:sz w:val="22"/>
                <w:szCs w:val="18"/>
                <w:lang w:val="en-US"/>
              </w:rPr>
              <w:t>CP</w:t>
            </w:r>
          </w:p>
        </w:tc>
        <w:tc>
          <w:tcPr>
            <w:tcW w:w="3704" w:type="dxa"/>
            <w:tcMar>
              <w:top w:w="15" w:type="dxa"/>
              <w:left w:w="108" w:type="dxa"/>
              <w:bottom w:w="0" w:type="dxa"/>
              <w:right w:w="108" w:type="dxa"/>
            </w:tcMar>
            <w:hideMark/>
          </w:tcPr>
          <w:p w14:paraId="58478FD3" w14:textId="77777777" w:rsidR="00C240E2" w:rsidRPr="0049074F" w:rsidRDefault="00C240E2" w:rsidP="00B54849">
            <w:pPr>
              <w:widowControl w:val="0"/>
              <w:snapToGrid w:val="0"/>
              <w:rPr>
                <w:sz w:val="22"/>
                <w:szCs w:val="18"/>
                <w:lang w:val="en-US"/>
              </w:rPr>
            </w:pPr>
            <w:r w:rsidRPr="0049074F">
              <w:rPr>
                <w:sz w:val="22"/>
                <w:szCs w:val="18"/>
                <w:lang w:val="en-US"/>
              </w:rPr>
              <w:t>NCP defined in 5G NR for all SCSs</w:t>
            </w:r>
          </w:p>
        </w:tc>
      </w:tr>
      <w:tr w:rsidR="00C240E2" w:rsidRPr="0049074F" w14:paraId="0580F350" w14:textId="77777777">
        <w:trPr>
          <w:jc w:val="center"/>
        </w:trPr>
        <w:tc>
          <w:tcPr>
            <w:tcW w:w="2954" w:type="dxa"/>
            <w:tcMar>
              <w:top w:w="15" w:type="dxa"/>
              <w:left w:w="108" w:type="dxa"/>
              <w:bottom w:w="0" w:type="dxa"/>
              <w:right w:w="108" w:type="dxa"/>
            </w:tcMar>
            <w:hideMark/>
          </w:tcPr>
          <w:p w14:paraId="6D4C0ABD" w14:textId="77777777" w:rsidR="00C240E2" w:rsidRPr="0049074F" w:rsidRDefault="00C240E2" w:rsidP="00B54849">
            <w:pPr>
              <w:widowControl w:val="0"/>
              <w:snapToGrid w:val="0"/>
              <w:rPr>
                <w:sz w:val="22"/>
                <w:szCs w:val="18"/>
                <w:lang w:val="en-US"/>
              </w:rPr>
            </w:pPr>
            <w:r w:rsidRPr="0049074F">
              <w:rPr>
                <w:sz w:val="22"/>
                <w:szCs w:val="18"/>
                <w:lang w:val="en-US"/>
              </w:rPr>
              <w:t>Channel model</w:t>
            </w:r>
          </w:p>
        </w:tc>
        <w:tc>
          <w:tcPr>
            <w:tcW w:w="3704" w:type="dxa"/>
            <w:tcMar>
              <w:top w:w="15" w:type="dxa"/>
              <w:left w:w="108" w:type="dxa"/>
              <w:bottom w:w="0" w:type="dxa"/>
              <w:right w:w="108" w:type="dxa"/>
            </w:tcMar>
            <w:hideMark/>
          </w:tcPr>
          <w:p w14:paraId="1944F53D" w14:textId="79E7D508" w:rsidR="00C240E2" w:rsidRPr="0049074F" w:rsidRDefault="00C240E2" w:rsidP="00B54849">
            <w:pPr>
              <w:widowControl w:val="0"/>
              <w:snapToGrid w:val="0"/>
              <w:rPr>
                <w:sz w:val="22"/>
                <w:szCs w:val="18"/>
                <w:lang w:val="en-US"/>
              </w:rPr>
            </w:pPr>
            <w:r w:rsidRPr="0049074F">
              <w:rPr>
                <w:sz w:val="22"/>
                <w:szCs w:val="18"/>
                <w:lang w:val="en-US"/>
              </w:rPr>
              <w:t>TDL-B (</w:t>
            </w:r>
            <w:r w:rsidR="00495D74">
              <w:rPr>
                <w:rFonts w:hint="eastAsia"/>
                <w:sz w:val="22"/>
                <w:szCs w:val="18"/>
                <w:lang w:val="en-US"/>
              </w:rPr>
              <w:t xml:space="preserve">DS = </w:t>
            </w:r>
            <w:r w:rsidRPr="0049074F">
              <w:rPr>
                <w:sz w:val="22"/>
                <w:szCs w:val="18"/>
                <w:lang w:val="en-US"/>
              </w:rPr>
              <w:t xml:space="preserve">100 ns) </w:t>
            </w:r>
          </w:p>
        </w:tc>
      </w:tr>
      <w:tr w:rsidR="00C240E2" w:rsidRPr="0049074F" w14:paraId="636956F7" w14:textId="77777777">
        <w:trPr>
          <w:jc w:val="center"/>
        </w:trPr>
        <w:tc>
          <w:tcPr>
            <w:tcW w:w="2954" w:type="dxa"/>
            <w:tcMar>
              <w:top w:w="15" w:type="dxa"/>
              <w:left w:w="108" w:type="dxa"/>
              <w:bottom w:w="0" w:type="dxa"/>
              <w:right w:w="108" w:type="dxa"/>
            </w:tcMar>
            <w:hideMark/>
          </w:tcPr>
          <w:p w14:paraId="3F0308D9" w14:textId="26FB568B" w:rsidR="00C240E2" w:rsidRPr="0049074F" w:rsidRDefault="00AB0D01" w:rsidP="00B54849">
            <w:pPr>
              <w:widowControl w:val="0"/>
              <w:snapToGrid w:val="0"/>
              <w:rPr>
                <w:sz w:val="22"/>
                <w:szCs w:val="18"/>
                <w:lang w:val="en-US"/>
              </w:rPr>
            </w:pPr>
            <w:r>
              <w:rPr>
                <w:rFonts w:hint="eastAsia"/>
                <w:sz w:val="22"/>
                <w:szCs w:val="18"/>
                <w:lang w:val="en-US"/>
              </w:rPr>
              <w:t>Antenna configurat</w:t>
            </w:r>
            <w:r w:rsidR="007E15DE">
              <w:rPr>
                <w:rFonts w:hint="eastAsia"/>
                <w:sz w:val="22"/>
                <w:szCs w:val="18"/>
                <w:lang w:val="en-US"/>
              </w:rPr>
              <w:t>i</w:t>
            </w:r>
            <w:r>
              <w:rPr>
                <w:rFonts w:hint="eastAsia"/>
                <w:sz w:val="22"/>
                <w:szCs w:val="18"/>
                <w:lang w:val="en-US"/>
              </w:rPr>
              <w:t>on</w:t>
            </w:r>
          </w:p>
        </w:tc>
        <w:tc>
          <w:tcPr>
            <w:tcW w:w="3704" w:type="dxa"/>
            <w:tcMar>
              <w:top w:w="15" w:type="dxa"/>
              <w:left w:w="108" w:type="dxa"/>
              <w:bottom w:w="0" w:type="dxa"/>
              <w:right w:w="108" w:type="dxa"/>
            </w:tcMar>
            <w:hideMark/>
          </w:tcPr>
          <w:p w14:paraId="72773CED" w14:textId="77777777" w:rsidR="00C240E2" w:rsidRPr="0049074F" w:rsidRDefault="00C240E2" w:rsidP="00B54849">
            <w:pPr>
              <w:widowControl w:val="0"/>
              <w:snapToGrid w:val="0"/>
              <w:rPr>
                <w:sz w:val="22"/>
                <w:szCs w:val="18"/>
                <w:lang w:val="en-US"/>
              </w:rPr>
            </w:pPr>
            <w:r w:rsidRPr="0049074F">
              <w:rPr>
                <w:sz w:val="22"/>
                <w:szCs w:val="18"/>
                <w:lang w:val="en-US"/>
              </w:rPr>
              <w:t>4x4</w:t>
            </w:r>
          </w:p>
        </w:tc>
      </w:tr>
      <w:tr w:rsidR="00C240E2" w:rsidRPr="0049074F" w14:paraId="7EF6D726" w14:textId="77777777">
        <w:trPr>
          <w:jc w:val="center"/>
        </w:trPr>
        <w:tc>
          <w:tcPr>
            <w:tcW w:w="2954" w:type="dxa"/>
            <w:tcMar>
              <w:top w:w="15" w:type="dxa"/>
              <w:left w:w="108" w:type="dxa"/>
              <w:bottom w:w="0" w:type="dxa"/>
              <w:right w:w="108" w:type="dxa"/>
            </w:tcMar>
            <w:hideMark/>
          </w:tcPr>
          <w:p w14:paraId="5B3A4022" w14:textId="1333D782" w:rsidR="00C240E2" w:rsidRPr="0049074F" w:rsidRDefault="002E0706" w:rsidP="00B54849">
            <w:pPr>
              <w:widowControl w:val="0"/>
              <w:snapToGrid w:val="0"/>
              <w:rPr>
                <w:sz w:val="22"/>
                <w:szCs w:val="18"/>
                <w:lang w:val="en-US"/>
              </w:rPr>
            </w:pPr>
            <w:r>
              <w:rPr>
                <w:rFonts w:hint="eastAsia"/>
                <w:sz w:val="22"/>
                <w:szCs w:val="18"/>
                <w:lang w:val="en-US"/>
              </w:rPr>
              <w:t>UE speed</w:t>
            </w:r>
          </w:p>
        </w:tc>
        <w:tc>
          <w:tcPr>
            <w:tcW w:w="3704" w:type="dxa"/>
            <w:tcMar>
              <w:top w:w="15" w:type="dxa"/>
              <w:left w:w="108" w:type="dxa"/>
              <w:bottom w:w="0" w:type="dxa"/>
              <w:right w:w="108" w:type="dxa"/>
            </w:tcMar>
            <w:hideMark/>
          </w:tcPr>
          <w:p w14:paraId="64BB4299" w14:textId="77777777" w:rsidR="00C240E2" w:rsidRPr="0049074F" w:rsidRDefault="00C240E2" w:rsidP="00B54849">
            <w:pPr>
              <w:widowControl w:val="0"/>
              <w:snapToGrid w:val="0"/>
              <w:rPr>
                <w:sz w:val="22"/>
                <w:szCs w:val="18"/>
                <w:lang w:val="en-US"/>
              </w:rPr>
            </w:pPr>
            <w:r w:rsidRPr="0049074F">
              <w:rPr>
                <w:sz w:val="22"/>
                <w:szCs w:val="18"/>
                <w:lang w:val="en-US"/>
              </w:rPr>
              <w:t>3 km/h</w:t>
            </w:r>
          </w:p>
        </w:tc>
      </w:tr>
      <w:tr w:rsidR="00C240E2" w:rsidRPr="0049074F" w14:paraId="50923D83" w14:textId="77777777">
        <w:trPr>
          <w:jc w:val="center"/>
        </w:trPr>
        <w:tc>
          <w:tcPr>
            <w:tcW w:w="2954" w:type="dxa"/>
            <w:tcMar>
              <w:top w:w="15" w:type="dxa"/>
              <w:left w:w="108" w:type="dxa"/>
              <w:bottom w:w="0" w:type="dxa"/>
              <w:right w:w="108" w:type="dxa"/>
            </w:tcMar>
            <w:hideMark/>
          </w:tcPr>
          <w:p w14:paraId="5EA8B866" w14:textId="77777777" w:rsidR="00C240E2" w:rsidRPr="0049074F" w:rsidRDefault="00C240E2" w:rsidP="00B54849">
            <w:pPr>
              <w:widowControl w:val="0"/>
              <w:snapToGrid w:val="0"/>
              <w:rPr>
                <w:sz w:val="22"/>
                <w:szCs w:val="18"/>
                <w:lang w:val="en-US"/>
              </w:rPr>
            </w:pPr>
            <w:r w:rsidRPr="0049074F">
              <w:rPr>
                <w:sz w:val="22"/>
                <w:szCs w:val="18"/>
                <w:lang w:val="en-US"/>
              </w:rPr>
              <w:t>PN model</w:t>
            </w:r>
          </w:p>
        </w:tc>
        <w:tc>
          <w:tcPr>
            <w:tcW w:w="3704" w:type="dxa"/>
            <w:tcMar>
              <w:top w:w="15" w:type="dxa"/>
              <w:left w:w="108" w:type="dxa"/>
              <w:bottom w:w="0" w:type="dxa"/>
              <w:right w:w="108" w:type="dxa"/>
            </w:tcMar>
            <w:hideMark/>
          </w:tcPr>
          <w:p w14:paraId="09B71AF7" w14:textId="46DF54DE" w:rsidR="00C240E2" w:rsidRPr="0049074F" w:rsidRDefault="002E0706" w:rsidP="00B54849">
            <w:pPr>
              <w:widowControl w:val="0"/>
              <w:snapToGrid w:val="0"/>
              <w:rPr>
                <w:sz w:val="22"/>
                <w:szCs w:val="18"/>
                <w:lang w:val="en-US"/>
              </w:rPr>
            </w:pPr>
            <w:r>
              <w:rPr>
                <w:rFonts w:hint="eastAsia"/>
                <w:sz w:val="22"/>
                <w:szCs w:val="18"/>
                <w:lang w:val="en-US"/>
              </w:rPr>
              <w:t>E</w:t>
            </w:r>
            <w:r w:rsidRPr="0049074F">
              <w:rPr>
                <w:sz w:val="22"/>
                <w:szCs w:val="18"/>
                <w:lang w:val="en-US"/>
              </w:rPr>
              <w:t>xample 2</w:t>
            </w:r>
            <w:r>
              <w:rPr>
                <w:rFonts w:hint="eastAsia"/>
                <w:sz w:val="22"/>
                <w:szCs w:val="18"/>
                <w:lang w:val="en-US"/>
              </w:rPr>
              <w:t xml:space="preserve"> in </w:t>
            </w:r>
            <w:r w:rsidR="00C240E2" w:rsidRPr="0049074F">
              <w:rPr>
                <w:sz w:val="22"/>
                <w:szCs w:val="18"/>
                <w:lang w:val="en-US"/>
              </w:rPr>
              <w:t>TR38.803</w:t>
            </w:r>
          </w:p>
        </w:tc>
      </w:tr>
      <w:tr w:rsidR="00C240E2" w:rsidRPr="0049074F" w14:paraId="09B15897" w14:textId="77777777">
        <w:trPr>
          <w:jc w:val="center"/>
        </w:trPr>
        <w:tc>
          <w:tcPr>
            <w:tcW w:w="2954" w:type="dxa"/>
            <w:tcMar>
              <w:top w:w="15" w:type="dxa"/>
              <w:left w:w="108" w:type="dxa"/>
              <w:bottom w:w="0" w:type="dxa"/>
              <w:right w:w="108" w:type="dxa"/>
            </w:tcMar>
            <w:hideMark/>
          </w:tcPr>
          <w:p w14:paraId="154EA4E2" w14:textId="00C79CCC" w:rsidR="00C240E2" w:rsidRPr="0049074F" w:rsidRDefault="00C240E2" w:rsidP="00B54849">
            <w:pPr>
              <w:widowControl w:val="0"/>
              <w:snapToGrid w:val="0"/>
              <w:rPr>
                <w:sz w:val="22"/>
                <w:szCs w:val="18"/>
                <w:lang w:val="en-US"/>
              </w:rPr>
            </w:pPr>
            <w:r w:rsidRPr="0049074F">
              <w:rPr>
                <w:sz w:val="22"/>
                <w:szCs w:val="18"/>
                <w:lang w:val="en-US"/>
              </w:rPr>
              <w:t xml:space="preserve">DMRS </w:t>
            </w:r>
            <w:r w:rsidR="002E0706">
              <w:rPr>
                <w:rFonts w:hint="eastAsia"/>
                <w:sz w:val="22"/>
                <w:szCs w:val="18"/>
                <w:lang w:val="en-US"/>
              </w:rPr>
              <w:t>c</w:t>
            </w:r>
            <w:r w:rsidR="002E0706" w:rsidRPr="0049074F">
              <w:rPr>
                <w:sz w:val="22"/>
                <w:szCs w:val="18"/>
                <w:lang w:val="en-US"/>
              </w:rPr>
              <w:t>onfiguration</w:t>
            </w:r>
          </w:p>
        </w:tc>
        <w:tc>
          <w:tcPr>
            <w:tcW w:w="3704" w:type="dxa"/>
            <w:tcMar>
              <w:top w:w="15" w:type="dxa"/>
              <w:left w:w="108" w:type="dxa"/>
              <w:bottom w:w="0" w:type="dxa"/>
              <w:right w:w="108" w:type="dxa"/>
            </w:tcMar>
            <w:hideMark/>
          </w:tcPr>
          <w:p w14:paraId="051820DC" w14:textId="77777777" w:rsidR="00C240E2" w:rsidRPr="0049074F" w:rsidRDefault="00C240E2" w:rsidP="00B54849">
            <w:pPr>
              <w:widowControl w:val="0"/>
              <w:snapToGrid w:val="0"/>
              <w:rPr>
                <w:sz w:val="22"/>
                <w:szCs w:val="18"/>
                <w:lang w:val="en-US"/>
              </w:rPr>
            </w:pPr>
            <w:r w:rsidRPr="0049074F">
              <w:rPr>
                <w:sz w:val="22"/>
                <w:szCs w:val="18"/>
                <w:lang w:val="en-US"/>
              </w:rPr>
              <w:t>2 symbols (index 2, 11)</w:t>
            </w:r>
          </w:p>
        </w:tc>
      </w:tr>
      <w:tr w:rsidR="00C240E2" w:rsidRPr="0049074F" w14:paraId="3B14885B" w14:textId="77777777">
        <w:trPr>
          <w:jc w:val="center"/>
        </w:trPr>
        <w:tc>
          <w:tcPr>
            <w:tcW w:w="2954" w:type="dxa"/>
            <w:tcMar>
              <w:top w:w="15" w:type="dxa"/>
              <w:left w:w="108" w:type="dxa"/>
              <w:bottom w:w="0" w:type="dxa"/>
              <w:right w:w="108" w:type="dxa"/>
            </w:tcMar>
            <w:hideMark/>
          </w:tcPr>
          <w:p w14:paraId="73A042F6" w14:textId="04D6F0EA" w:rsidR="00C240E2" w:rsidRPr="0049074F" w:rsidRDefault="00C240E2" w:rsidP="00B54849">
            <w:pPr>
              <w:widowControl w:val="0"/>
              <w:snapToGrid w:val="0"/>
              <w:rPr>
                <w:sz w:val="22"/>
                <w:szCs w:val="18"/>
                <w:lang w:val="en-US"/>
              </w:rPr>
            </w:pPr>
            <w:r w:rsidRPr="0049074F">
              <w:rPr>
                <w:sz w:val="22"/>
                <w:szCs w:val="18"/>
                <w:lang w:val="en-US"/>
              </w:rPr>
              <w:t xml:space="preserve">PTRS </w:t>
            </w:r>
            <w:r w:rsidR="002E0706">
              <w:rPr>
                <w:rFonts w:hint="eastAsia"/>
                <w:sz w:val="22"/>
                <w:szCs w:val="18"/>
                <w:lang w:val="en-US"/>
              </w:rPr>
              <w:t>c</w:t>
            </w:r>
            <w:r w:rsidR="002E0706" w:rsidRPr="0049074F">
              <w:rPr>
                <w:sz w:val="22"/>
                <w:szCs w:val="18"/>
                <w:lang w:val="en-US"/>
              </w:rPr>
              <w:t>onfiguration</w:t>
            </w:r>
          </w:p>
        </w:tc>
        <w:tc>
          <w:tcPr>
            <w:tcW w:w="3704" w:type="dxa"/>
            <w:tcMar>
              <w:top w:w="15" w:type="dxa"/>
              <w:left w:w="108" w:type="dxa"/>
              <w:bottom w:w="0" w:type="dxa"/>
              <w:right w:w="108" w:type="dxa"/>
            </w:tcMar>
            <w:hideMark/>
          </w:tcPr>
          <w:p w14:paraId="6635DAB7" w14:textId="77777777" w:rsidR="00C240E2" w:rsidRPr="0049074F" w:rsidRDefault="00C240E2" w:rsidP="00B54849">
            <w:pPr>
              <w:widowControl w:val="0"/>
              <w:snapToGrid w:val="0"/>
              <w:rPr>
                <w:sz w:val="22"/>
                <w:szCs w:val="18"/>
                <w:lang w:val="en-US"/>
              </w:rPr>
            </w:pPr>
            <w:r w:rsidRPr="0049074F">
              <w:rPr>
                <w:sz w:val="22"/>
                <w:szCs w:val="18"/>
                <w:lang w:val="en-US"/>
              </w:rPr>
              <w:t>No</w:t>
            </w:r>
          </w:p>
        </w:tc>
      </w:tr>
      <w:tr w:rsidR="00C240E2" w:rsidRPr="0049074F" w14:paraId="40F4B098" w14:textId="77777777">
        <w:trPr>
          <w:jc w:val="center"/>
        </w:trPr>
        <w:tc>
          <w:tcPr>
            <w:tcW w:w="2954" w:type="dxa"/>
            <w:tcMar>
              <w:top w:w="15" w:type="dxa"/>
              <w:left w:w="108" w:type="dxa"/>
              <w:bottom w:w="0" w:type="dxa"/>
              <w:right w:w="108" w:type="dxa"/>
            </w:tcMar>
            <w:hideMark/>
          </w:tcPr>
          <w:p w14:paraId="1DBFD7CA" w14:textId="77777777" w:rsidR="00C240E2" w:rsidRPr="0049074F" w:rsidRDefault="00C240E2" w:rsidP="00B54849">
            <w:pPr>
              <w:widowControl w:val="0"/>
              <w:snapToGrid w:val="0"/>
              <w:rPr>
                <w:sz w:val="22"/>
                <w:szCs w:val="18"/>
                <w:lang w:val="en-US"/>
              </w:rPr>
            </w:pPr>
            <w:r w:rsidRPr="0049074F">
              <w:rPr>
                <w:sz w:val="22"/>
                <w:szCs w:val="18"/>
                <w:lang w:val="en-US"/>
              </w:rPr>
              <w:t>Channel code</w:t>
            </w:r>
          </w:p>
        </w:tc>
        <w:tc>
          <w:tcPr>
            <w:tcW w:w="3704" w:type="dxa"/>
            <w:tcMar>
              <w:top w:w="15" w:type="dxa"/>
              <w:left w:w="108" w:type="dxa"/>
              <w:bottom w:w="0" w:type="dxa"/>
              <w:right w:w="108" w:type="dxa"/>
            </w:tcMar>
            <w:hideMark/>
          </w:tcPr>
          <w:p w14:paraId="63C613DB" w14:textId="77777777" w:rsidR="00C240E2" w:rsidRPr="0049074F" w:rsidRDefault="00C240E2" w:rsidP="00B54849">
            <w:pPr>
              <w:widowControl w:val="0"/>
              <w:snapToGrid w:val="0"/>
              <w:rPr>
                <w:sz w:val="22"/>
                <w:szCs w:val="18"/>
                <w:lang w:val="en-US"/>
              </w:rPr>
            </w:pPr>
            <w:r w:rsidRPr="0049074F">
              <w:rPr>
                <w:sz w:val="22"/>
                <w:szCs w:val="18"/>
                <w:lang w:val="en-US"/>
              </w:rPr>
              <w:t>LDPC</w:t>
            </w:r>
          </w:p>
        </w:tc>
      </w:tr>
      <w:tr w:rsidR="00C240E2" w:rsidRPr="0049074F" w14:paraId="5088094E" w14:textId="77777777">
        <w:trPr>
          <w:jc w:val="center"/>
        </w:trPr>
        <w:tc>
          <w:tcPr>
            <w:tcW w:w="2954" w:type="dxa"/>
            <w:tcMar>
              <w:top w:w="15" w:type="dxa"/>
              <w:left w:w="108" w:type="dxa"/>
              <w:bottom w:w="0" w:type="dxa"/>
              <w:right w:w="108" w:type="dxa"/>
            </w:tcMar>
            <w:hideMark/>
          </w:tcPr>
          <w:p w14:paraId="0627909D" w14:textId="77777777" w:rsidR="00C240E2" w:rsidRPr="0049074F" w:rsidRDefault="00C240E2" w:rsidP="00B54849">
            <w:pPr>
              <w:widowControl w:val="0"/>
              <w:snapToGrid w:val="0"/>
              <w:rPr>
                <w:sz w:val="22"/>
                <w:szCs w:val="18"/>
                <w:lang w:val="en-US"/>
              </w:rPr>
            </w:pPr>
            <w:r w:rsidRPr="0049074F">
              <w:rPr>
                <w:sz w:val="22"/>
                <w:szCs w:val="18"/>
                <w:lang w:val="en-US"/>
              </w:rPr>
              <w:t>Channel estimation</w:t>
            </w:r>
          </w:p>
        </w:tc>
        <w:tc>
          <w:tcPr>
            <w:tcW w:w="3704" w:type="dxa"/>
            <w:tcMar>
              <w:top w:w="15" w:type="dxa"/>
              <w:left w:w="108" w:type="dxa"/>
              <w:bottom w:w="0" w:type="dxa"/>
              <w:right w:w="108" w:type="dxa"/>
            </w:tcMar>
            <w:hideMark/>
          </w:tcPr>
          <w:p w14:paraId="36E37EE6" w14:textId="77777777" w:rsidR="00C240E2" w:rsidRPr="0049074F" w:rsidRDefault="00C240E2" w:rsidP="00B54849">
            <w:pPr>
              <w:widowControl w:val="0"/>
              <w:snapToGrid w:val="0"/>
              <w:rPr>
                <w:sz w:val="22"/>
                <w:szCs w:val="18"/>
                <w:lang w:val="en-US"/>
              </w:rPr>
            </w:pPr>
            <w:r w:rsidRPr="0049074F">
              <w:rPr>
                <w:sz w:val="22"/>
                <w:szCs w:val="18"/>
                <w:lang w:val="en-US"/>
              </w:rPr>
              <w:t>MMSE</w:t>
            </w:r>
          </w:p>
        </w:tc>
      </w:tr>
      <w:tr w:rsidR="00C240E2" w:rsidRPr="0049074F" w14:paraId="59DAE1C8" w14:textId="77777777">
        <w:trPr>
          <w:jc w:val="center"/>
        </w:trPr>
        <w:tc>
          <w:tcPr>
            <w:tcW w:w="2954" w:type="dxa"/>
            <w:tcMar>
              <w:top w:w="15" w:type="dxa"/>
              <w:left w:w="108" w:type="dxa"/>
              <w:bottom w:w="0" w:type="dxa"/>
              <w:right w:w="108" w:type="dxa"/>
            </w:tcMar>
            <w:hideMark/>
          </w:tcPr>
          <w:p w14:paraId="0DD9E7AE" w14:textId="77777777" w:rsidR="00C240E2" w:rsidRPr="0049074F" w:rsidRDefault="00C240E2" w:rsidP="00B54849">
            <w:pPr>
              <w:widowControl w:val="0"/>
              <w:snapToGrid w:val="0"/>
              <w:rPr>
                <w:sz w:val="22"/>
                <w:szCs w:val="18"/>
                <w:lang w:val="en-US"/>
              </w:rPr>
            </w:pPr>
            <w:r w:rsidRPr="0049074F">
              <w:rPr>
                <w:sz w:val="22"/>
                <w:szCs w:val="18"/>
                <w:lang w:val="en-US"/>
              </w:rPr>
              <w:t>MCS</w:t>
            </w:r>
          </w:p>
        </w:tc>
        <w:tc>
          <w:tcPr>
            <w:tcW w:w="3704" w:type="dxa"/>
            <w:tcMar>
              <w:top w:w="15" w:type="dxa"/>
              <w:left w:w="108" w:type="dxa"/>
              <w:bottom w:w="0" w:type="dxa"/>
              <w:right w:w="108" w:type="dxa"/>
            </w:tcMar>
            <w:hideMark/>
          </w:tcPr>
          <w:p w14:paraId="7B99B8BA" w14:textId="77777777" w:rsidR="00C240E2" w:rsidRPr="0049074F" w:rsidRDefault="00C240E2" w:rsidP="00B54849">
            <w:pPr>
              <w:widowControl w:val="0"/>
              <w:snapToGrid w:val="0"/>
              <w:rPr>
                <w:sz w:val="22"/>
                <w:szCs w:val="18"/>
                <w:lang w:val="en-US"/>
              </w:rPr>
            </w:pPr>
            <w:r w:rsidRPr="0049074F">
              <w:rPr>
                <w:sz w:val="22"/>
                <w:szCs w:val="18"/>
                <w:lang w:val="en-US"/>
              </w:rPr>
              <w:t>64QAM (code rate = 666/1024)</w:t>
            </w:r>
          </w:p>
          <w:p w14:paraId="5350B274" w14:textId="77777777" w:rsidR="00C240E2" w:rsidRPr="0049074F" w:rsidRDefault="00C240E2" w:rsidP="00B54849">
            <w:pPr>
              <w:widowControl w:val="0"/>
              <w:snapToGrid w:val="0"/>
              <w:rPr>
                <w:sz w:val="22"/>
                <w:szCs w:val="18"/>
                <w:lang w:val="en-US"/>
              </w:rPr>
            </w:pPr>
            <w:r w:rsidRPr="0049074F">
              <w:rPr>
                <w:sz w:val="22"/>
                <w:szCs w:val="18"/>
                <w:lang w:val="en-US"/>
              </w:rPr>
              <w:t>256QAM (code rate = 948/1024)</w:t>
            </w:r>
          </w:p>
        </w:tc>
      </w:tr>
    </w:tbl>
    <w:p w14:paraId="22D016A3" w14:textId="77777777" w:rsidR="00E771EB" w:rsidRPr="00C240E2" w:rsidRDefault="00E771EB" w:rsidP="00A46471">
      <w:pPr>
        <w:widowControl w:val="0"/>
        <w:spacing w:after="120"/>
        <w:jc w:val="both"/>
        <w:rPr>
          <w:sz w:val="22"/>
          <w:szCs w:val="22"/>
        </w:rPr>
      </w:pPr>
    </w:p>
    <w:sectPr w:rsidR="00E771EB" w:rsidRPr="00C240E2">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79C95" w14:textId="77777777" w:rsidR="00366037" w:rsidRDefault="00366037">
      <w:r>
        <w:separator/>
      </w:r>
    </w:p>
  </w:endnote>
  <w:endnote w:type="continuationSeparator" w:id="0">
    <w:p w14:paraId="5EAD2DEF" w14:textId="77777777" w:rsidR="00366037" w:rsidRDefault="00366037">
      <w:r>
        <w:continuationSeparator/>
      </w:r>
    </w:p>
  </w:endnote>
  <w:endnote w:type="continuationNotice" w:id="1">
    <w:p w14:paraId="7CDBED67" w14:textId="77777777" w:rsidR="00366037" w:rsidRDefault="00366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F5DB" w14:textId="77777777" w:rsidR="00366037" w:rsidRDefault="00366037">
      <w:r>
        <w:separator/>
      </w:r>
    </w:p>
  </w:footnote>
  <w:footnote w:type="continuationSeparator" w:id="0">
    <w:p w14:paraId="1BBA8C97" w14:textId="77777777" w:rsidR="00366037" w:rsidRDefault="00366037">
      <w:r>
        <w:continuationSeparator/>
      </w:r>
    </w:p>
  </w:footnote>
  <w:footnote w:type="continuationNotice" w:id="1">
    <w:p w14:paraId="29858FAE" w14:textId="77777777" w:rsidR="00366037" w:rsidRDefault="003660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B75C7F"/>
    <w:multiLevelType w:val="hybridMultilevel"/>
    <w:tmpl w:val="9E30175A"/>
    <w:lvl w:ilvl="0" w:tplc="2DF0D7AE">
      <w:start w:val="1"/>
      <w:numFmt w:val="bullet"/>
      <w:lvlText w:val="»"/>
      <w:lvlJc w:val="left"/>
      <w:pPr>
        <w:tabs>
          <w:tab w:val="num" w:pos="720"/>
        </w:tabs>
        <w:ind w:left="720" w:hanging="360"/>
      </w:pPr>
      <w:rPr>
        <w:rFonts w:ascii="Arial" w:hAnsi="Arial" w:hint="default"/>
      </w:rPr>
    </w:lvl>
    <w:lvl w:ilvl="1" w:tplc="DA3A98FA" w:tentative="1">
      <w:start w:val="1"/>
      <w:numFmt w:val="bullet"/>
      <w:lvlText w:val="»"/>
      <w:lvlJc w:val="left"/>
      <w:pPr>
        <w:tabs>
          <w:tab w:val="num" w:pos="1440"/>
        </w:tabs>
        <w:ind w:left="1440" w:hanging="360"/>
      </w:pPr>
      <w:rPr>
        <w:rFonts w:ascii="Arial" w:hAnsi="Arial" w:hint="default"/>
      </w:rPr>
    </w:lvl>
    <w:lvl w:ilvl="2" w:tplc="5B1E1BFC">
      <w:start w:val="1"/>
      <w:numFmt w:val="bullet"/>
      <w:lvlText w:val="»"/>
      <w:lvlJc w:val="left"/>
      <w:pPr>
        <w:tabs>
          <w:tab w:val="num" w:pos="2160"/>
        </w:tabs>
        <w:ind w:left="2160" w:hanging="360"/>
      </w:pPr>
      <w:rPr>
        <w:rFonts w:ascii="Arial" w:hAnsi="Arial" w:hint="default"/>
      </w:rPr>
    </w:lvl>
    <w:lvl w:ilvl="3" w:tplc="DFB023EA" w:tentative="1">
      <w:start w:val="1"/>
      <w:numFmt w:val="bullet"/>
      <w:lvlText w:val="»"/>
      <w:lvlJc w:val="left"/>
      <w:pPr>
        <w:tabs>
          <w:tab w:val="num" w:pos="2880"/>
        </w:tabs>
        <w:ind w:left="2880" w:hanging="360"/>
      </w:pPr>
      <w:rPr>
        <w:rFonts w:ascii="Arial" w:hAnsi="Arial" w:hint="default"/>
      </w:rPr>
    </w:lvl>
    <w:lvl w:ilvl="4" w:tplc="26A8806A" w:tentative="1">
      <w:start w:val="1"/>
      <w:numFmt w:val="bullet"/>
      <w:lvlText w:val="»"/>
      <w:lvlJc w:val="left"/>
      <w:pPr>
        <w:tabs>
          <w:tab w:val="num" w:pos="3600"/>
        </w:tabs>
        <w:ind w:left="3600" w:hanging="360"/>
      </w:pPr>
      <w:rPr>
        <w:rFonts w:ascii="Arial" w:hAnsi="Arial" w:hint="default"/>
      </w:rPr>
    </w:lvl>
    <w:lvl w:ilvl="5" w:tplc="050E6510" w:tentative="1">
      <w:start w:val="1"/>
      <w:numFmt w:val="bullet"/>
      <w:lvlText w:val="»"/>
      <w:lvlJc w:val="left"/>
      <w:pPr>
        <w:tabs>
          <w:tab w:val="num" w:pos="4320"/>
        </w:tabs>
        <w:ind w:left="4320" w:hanging="360"/>
      </w:pPr>
      <w:rPr>
        <w:rFonts w:ascii="Arial" w:hAnsi="Arial" w:hint="default"/>
      </w:rPr>
    </w:lvl>
    <w:lvl w:ilvl="6" w:tplc="882C71EE" w:tentative="1">
      <w:start w:val="1"/>
      <w:numFmt w:val="bullet"/>
      <w:lvlText w:val="»"/>
      <w:lvlJc w:val="left"/>
      <w:pPr>
        <w:tabs>
          <w:tab w:val="num" w:pos="5040"/>
        </w:tabs>
        <w:ind w:left="5040" w:hanging="360"/>
      </w:pPr>
      <w:rPr>
        <w:rFonts w:ascii="Arial" w:hAnsi="Arial" w:hint="default"/>
      </w:rPr>
    </w:lvl>
    <w:lvl w:ilvl="7" w:tplc="21E23C4C" w:tentative="1">
      <w:start w:val="1"/>
      <w:numFmt w:val="bullet"/>
      <w:lvlText w:val="»"/>
      <w:lvlJc w:val="left"/>
      <w:pPr>
        <w:tabs>
          <w:tab w:val="num" w:pos="5760"/>
        </w:tabs>
        <w:ind w:left="5760" w:hanging="360"/>
      </w:pPr>
      <w:rPr>
        <w:rFonts w:ascii="Arial" w:hAnsi="Arial" w:hint="default"/>
      </w:rPr>
    </w:lvl>
    <w:lvl w:ilvl="8" w:tplc="8E329F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63169E6"/>
    <w:multiLevelType w:val="hybridMultilevel"/>
    <w:tmpl w:val="F2B007EE"/>
    <w:lvl w:ilvl="0" w:tplc="A7748A7A">
      <w:start w:val="1"/>
      <w:numFmt w:val="bullet"/>
      <w:lvlText w:val="»"/>
      <w:lvlJc w:val="left"/>
      <w:pPr>
        <w:tabs>
          <w:tab w:val="num" w:pos="720"/>
        </w:tabs>
        <w:ind w:left="720" w:hanging="360"/>
      </w:pPr>
      <w:rPr>
        <w:rFonts w:ascii="Arial" w:hAnsi="Arial" w:hint="default"/>
      </w:rPr>
    </w:lvl>
    <w:lvl w:ilvl="1" w:tplc="EF74D1A0" w:tentative="1">
      <w:start w:val="1"/>
      <w:numFmt w:val="bullet"/>
      <w:lvlText w:val="»"/>
      <w:lvlJc w:val="left"/>
      <w:pPr>
        <w:tabs>
          <w:tab w:val="num" w:pos="1440"/>
        </w:tabs>
        <w:ind w:left="1440" w:hanging="360"/>
      </w:pPr>
      <w:rPr>
        <w:rFonts w:ascii="Arial" w:hAnsi="Arial" w:hint="default"/>
      </w:rPr>
    </w:lvl>
    <w:lvl w:ilvl="2" w:tplc="87F07EC4">
      <w:start w:val="1"/>
      <w:numFmt w:val="bullet"/>
      <w:lvlText w:val="»"/>
      <w:lvlJc w:val="left"/>
      <w:pPr>
        <w:tabs>
          <w:tab w:val="num" w:pos="2160"/>
        </w:tabs>
        <w:ind w:left="2160" w:hanging="360"/>
      </w:pPr>
      <w:rPr>
        <w:rFonts w:ascii="Arial" w:hAnsi="Arial" w:hint="default"/>
      </w:rPr>
    </w:lvl>
    <w:lvl w:ilvl="3" w:tplc="8DBCE068" w:tentative="1">
      <w:start w:val="1"/>
      <w:numFmt w:val="bullet"/>
      <w:lvlText w:val="»"/>
      <w:lvlJc w:val="left"/>
      <w:pPr>
        <w:tabs>
          <w:tab w:val="num" w:pos="2880"/>
        </w:tabs>
        <w:ind w:left="2880" w:hanging="360"/>
      </w:pPr>
      <w:rPr>
        <w:rFonts w:ascii="Arial" w:hAnsi="Arial" w:hint="default"/>
      </w:rPr>
    </w:lvl>
    <w:lvl w:ilvl="4" w:tplc="9FC6D7FA" w:tentative="1">
      <w:start w:val="1"/>
      <w:numFmt w:val="bullet"/>
      <w:lvlText w:val="»"/>
      <w:lvlJc w:val="left"/>
      <w:pPr>
        <w:tabs>
          <w:tab w:val="num" w:pos="3600"/>
        </w:tabs>
        <w:ind w:left="3600" w:hanging="360"/>
      </w:pPr>
      <w:rPr>
        <w:rFonts w:ascii="Arial" w:hAnsi="Arial" w:hint="default"/>
      </w:rPr>
    </w:lvl>
    <w:lvl w:ilvl="5" w:tplc="3F06365E" w:tentative="1">
      <w:start w:val="1"/>
      <w:numFmt w:val="bullet"/>
      <w:lvlText w:val="»"/>
      <w:lvlJc w:val="left"/>
      <w:pPr>
        <w:tabs>
          <w:tab w:val="num" w:pos="4320"/>
        </w:tabs>
        <w:ind w:left="4320" w:hanging="360"/>
      </w:pPr>
      <w:rPr>
        <w:rFonts w:ascii="Arial" w:hAnsi="Arial" w:hint="default"/>
      </w:rPr>
    </w:lvl>
    <w:lvl w:ilvl="6" w:tplc="465A7130" w:tentative="1">
      <w:start w:val="1"/>
      <w:numFmt w:val="bullet"/>
      <w:lvlText w:val="»"/>
      <w:lvlJc w:val="left"/>
      <w:pPr>
        <w:tabs>
          <w:tab w:val="num" w:pos="5040"/>
        </w:tabs>
        <w:ind w:left="5040" w:hanging="360"/>
      </w:pPr>
      <w:rPr>
        <w:rFonts w:ascii="Arial" w:hAnsi="Arial" w:hint="default"/>
      </w:rPr>
    </w:lvl>
    <w:lvl w:ilvl="7" w:tplc="CE5656FC" w:tentative="1">
      <w:start w:val="1"/>
      <w:numFmt w:val="bullet"/>
      <w:lvlText w:val="»"/>
      <w:lvlJc w:val="left"/>
      <w:pPr>
        <w:tabs>
          <w:tab w:val="num" w:pos="5760"/>
        </w:tabs>
        <w:ind w:left="5760" w:hanging="360"/>
      </w:pPr>
      <w:rPr>
        <w:rFonts w:ascii="Arial" w:hAnsi="Arial" w:hint="default"/>
      </w:rPr>
    </w:lvl>
    <w:lvl w:ilvl="8" w:tplc="6316A5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4683A2E"/>
    <w:multiLevelType w:val="hybridMultilevel"/>
    <w:tmpl w:val="6344A1C2"/>
    <w:lvl w:ilvl="0" w:tplc="33EC5814">
      <w:start w:val="1"/>
      <w:numFmt w:val="bullet"/>
      <w:lvlText w:val="»"/>
      <w:lvlJc w:val="left"/>
      <w:pPr>
        <w:tabs>
          <w:tab w:val="num" w:pos="720"/>
        </w:tabs>
        <w:ind w:left="720" w:hanging="360"/>
      </w:pPr>
      <w:rPr>
        <w:rFonts w:ascii="Arial" w:hAnsi="Arial" w:hint="default"/>
      </w:rPr>
    </w:lvl>
    <w:lvl w:ilvl="1" w:tplc="68FE7394" w:tentative="1">
      <w:start w:val="1"/>
      <w:numFmt w:val="bullet"/>
      <w:lvlText w:val="»"/>
      <w:lvlJc w:val="left"/>
      <w:pPr>
        <w:tabs>
          <w:tab w:val="num" w:pos="1440"/>
        </w:tabs>
        <w:ind w:left="1440" w:hanging="360"/>
      </w:pPr>
      <w:rPr>
        <w:rFonts w:ascii="Arial" w:hAnsi="Arial" w:hint="default"/>
      </w:rPr>
    </w:lvl>
    <w:lvl w:ilvl="2" w:tplc="6778C948">
      <w:start w:val="1"/>
      <w:numFmt w:val="bullet"/>
      <w:lvlText w:val="»"/>
      <w:lvlJc w:val="left"/>
      <w:pPr>
        <w:tabs>
          <w:tab w:val="num" w:pos="2160"/>
        </w:tabs>
        <w:ind w:left="2160" w:hanging="360"/>
      </w:pPr>
      <w:rPr>
        <w:rFonts w:ascii="Arial" w:hAnsi="Arial" w:hint="default"/>
      </w:rPr>
    </w:lvl>
    <w:lvl w:ilvl="3" w:tplc="56E4F6DA" w:tentative="1">
      <w:start w:val="1"/>
      <w:numFmt w:val="bullet"/>
      <w:lvlText w:val="»"/>
      <w:lvlJc w:val="left"/>
      <w:pPr>
        <w:tabs>
          <w:tab w:val="num" w:pos="2880"/>
        </w:tabs>
        <w:ind w:left="2880" w:hanging="360"/>
      </w:pPr>
      <w:rPr>
        <w:rFonts w:ascii="Arial" w:hAnsi="Arial" w:hint="default"/>
      </w:rPr>
    </w:lvl>
    <w:lvl w:ilvl="4" w:tplc="AF4A35B0" w:tentative="1">
      <w:start w:val="1"/>
      <w:numFmt w:val="bullet"/>
      <w:lvlText w:val="»"/>
      <w:lvlJc w:val="left"/>
      <w:pPr>
        <w:tabs>
          <w:tab w:val="num" w:pos="3600"/>
        </w:tabs>
        <w:ind w:left="3600" w:hanging="360"/>
      </w:pPr>
      <w:rPr>
        <w:rFonts w:ascii="Arial" w:hAnsi="Arial" w:hint="default"/>
      </w:rPr>
    </w:lvl>
    <w:lvl w:ilvl="5" w:tplc="2700929C" w:tentative="1">
      <w:start w:val="1"/>
      <w:numFmt w:val="bullet"/>
      <w:lvlText w:val="»"/>
      <w:lvlJc w:val="left"/>
      <w:pPr>
        <w:tabs>
          <w:tab w:val="num" w:pos="4320"/>
        </w:tabs>
        <w:ind w:left="4320" w:hanging="360"/>
      </w:pPr>
      <w:rPr>
        <w:rFonts w:ascii="Arial" w:hAnsi="Arial" w:hint="default"/>
      </w:rPr>
    </w:lvl>
    <w:lvl w:ilvl="6" w:tplc="189A5170" w:tentative="1">
      <w:start w:val="1"/>
      <w:numFmt w:val="bullet"/>
      <w:lvlText w:val="»"/>
      <w:lvlJc w:val="left"/>
      <w:pPr>
        <w:tabs>
          <w:tab w:val="num" w:pos="5040"/>
        </w:tabs>
        <w:ind w:left="5040" w:hanging="360"/>
      </w:pPr>
      <w:rPr>
        <w:rFonts w:ascii="Arial" w:hAnsi="Arial" w:hint="default"/>
      </w:rPr>
    </w:lvl>
    <w:lvl w:ilvl="7" w:tplc="AFBC43A4" w:tentative="1">
      <w:start w:val="1"/>
      <w:numFmt w:val="bullet"/>
      <w:lvlText w:val="»"/>
      <w:lvlJc w:val="left"/>
      <w:pPr>
        <w:tabs>
          <w:tab w:val="num" w:pos="5760"/>
        </w:tabs>
        <w:ind w:left="5760" w:hanging="360"/>
      </w:pPr>
      <w:rPr>
        <w:rFonts w:ascii="Arial" w:hAnsi="Arial" w:hint="default"/>
      </w:rPr>
    </w:lvl>
    <w:lvl w:ilvl="8" w:tplc="6D1EB1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10"/>
  </w:num>
  <w:num w:numId="3" w16cid:durableId="563224237">
    <w:abstractNumId w:val="5"/>
  </w:num>
  <w:num w:numId="4" w16cid:durableId="673269574">
    <w:abstractNumId w:val="11"/>
  </w:num>
  <w:num w:numId="5" w16cid:durableId="1204949447">
    <w:abstractNumId w:val="6"/>
  </w:num>
  <w:num w:numId="6" w16cid:durableId="1613126508">
    <w:abstractNumId w:val="4"/>
  </w:num>
  <w:num w:numId="7" w16cid:durableId="529533581">
    <w:abstractNumId w:val="7"/>
  </w:num>
  <w:num w:numId="8" w16cid:durableId="896358047">
    <w:abstractNumId w:val="8"/>
  </w:num>
  <w:num w:numId="9" w16cid:durableId="679163163">
    <w:abstractNumId w:val="9"/>
  </w:num>
  <w:num w:numId="10" w16cid:durableId="506362527">
    <w:abstractNumId w:val="3"/>
  </w:num>
  <w:num w:numId="11" w16cid:durableId="1965698686">
    <w:abstractNumId w:val="1"/>
  </w:num>
  <w:num w:numId="12" w16cid:durableId="49796456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36"/>
    <w:rsid w:val="0000054D"/>
    <w:rsid w:val="00000594"/>
    <w:rsid w:val="00000924"/>
    <w:rsid w:val="00000B0E"/>
    <w:rsid w:val="00000CA2"/>
    <w:rsid w:val="00000D49"/>
    <w:rsid w:val="0000109F"/>
    <w:rsid w:val="000010AD"/>
    <w:rsid w:val="000016F9"/>
    <w:rsid w:val="00001837"/>
    <w:rsid w:val="00001998"/>
    <w:rsid w:val="00001A1F"/>
    <w:rsid w:val="00001ADC"/>
    <w:rsid w:val="00001BCB"/>
    <w:rsid w:val="00001BF1"/>
    <w:rsid w:val="00002090"/>
    <w:rsid w:val="0000228E"/>
    <w:rsid w:val="000022AE"/>
    <w:rsid w:val="00002536"/>
    <w:rsid w:val="0000255B"/>
    <w:rsid w:val="0000269E"/>
    <w:rsid w:val="00002AFC"/>
    <w:rsid w:val="00002DF6"/>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52"/>
    <w:rsid w:val="00005B74"/>
    <w:rsid w:val="00005C60"/>
    <w:rsid w:val="0000600D"/>
    <w:rsid w:val="00006066"/>
    <w:rsid w:val="00006645"/>
    <w:rsid w:val="0000690C"/>
    <w:rsid w:val="00006D1E"/>
    <w:rsid w:val="00006D37"/>
    <w:rsid w:val="00007533"/>
    <w:rsid w:val="00007889"/>
    <w:rsid w:val="00007AD6"/>
    <w:rsid w:val="00007AE0"/>
    <w:rsid w:val="00007E3D"/>
    <w:rsid w:val="00007F10"/>
    <w:rsid w:val="00007F20"/>
    <w:rsid w:val="0001012D"/>
    <w:rsid w:val="0001038D"/>
    <w:rsid w:val="0001059E"/>
    <w:rsid w:val="00010B6C"/>
    <w:rsid w:val="00010F71"/>
    <w:rsid w:val="000117D6"/>
    <w:rsid w:val="00011941"/>
    <w:rsid w:val="00011A35"/>
    <w:rsid w:val="00011B52"/>
    <w:rsid w:val="000120DA"/>
    <w:rsid w:val="000122A4"/>
    <w:rsid w:val="0001241A"/>
    <w:rsid w:val="0001243E"/>
    <w:rsid w:val="00012506"/>
    <w:rsid w:val="0001251B"/>
    <w:rsid w:val="000125CE"/>
    <w:rsid w:val="0001297C"/>
    <w:rsid w:val="00012C0A"/>
    <w:rsid w:val="00012DFF"/>
    <w:rsid w:val="00012E98"/>
    <w:rsid w:val="00013891"/>
    <w:rsid w:val="000139A9"/>
    <w:rsid w:val="00013B31"/>
    <w:rsid w:val="00013BBE"/>
    <w:rsid w:val="00013DB5"/>
    <w:rsid w:val="00014137"/>
    <w:rsid w:val="00014899"/>
    <w:rsid w:val="00014E3E"/>
    <w:rsid w:val="00015001"/>
    <w:rsid w:val="00015230"/>
    <w:rsid w:val="0001523B"/>
    <w:rsid w:val="000153FF"/>
    <w:rsid w:val="0001547A"/>
    <w:rsid w:val="00015511"/>
    <w:rsid w:val="000155AE"/>
    <w:rsid w:val="00015E48"/>
    <w:rsid w:val="00015F95"/>
    <w:rsid w:val="00016090"/>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792"/>
    <w:rsid w:val="000219CD"/>
    <w:rsid w:val="00021AF2"/>
    <w:rsid w:val="00021AF7"/>
    <w:rsid w:val="00021C12"/>
    <w:rsid w:val="0002201E"/>
    <w:rsid w:val="0002206D"/>
    <w:rsid w:val="00022E12"/>
    <w:rsid w:val="00022E33"/>
    <w:rsid w:val="00022EC9"/>
    <w:rsid w:val="000233B7"/>
    <w:rsid w:val="000233EB"/>
    <w:rsid w:val="000238D3"/>
    <w:rsid w:val="00023F30"/>
    <w:rsid w:val="00024132"/>
    <w:rsid w:val="00024352"/>
    <w:rsid w:val="000243FB"/>
    <w:rsid w:val="00024474"/>
    <w:rsid w:val="0002447B"/>
    <w:rsid w:val="00024708"/>
    <w:rsid w:val="00024ABF"/>
    <w:rsid w:val="00025142"/>
    <w:rsid w:val="0002554B"/>
    <w:rsid w:val="00025658"/>
    <w:rsid w:val="00025974"/>
    <w:rsid w:val="000259D1"/>
    <w:rsid w:val="00025B78"/>
    <w:rsid w:val="00025D34"/>
    <w:rsid w:val="00025D3B"/>
    <w:rsid w:val="00025F9F"/>
    <w:rsid w:val="000261FD"/>
    <w:rsid w:val="0002724D"/>
    <w:rsid w:val="000275F4"/>
    <w:rsid w:val="0002786C"/>
    <w:rsid w:val="00027A3C"/>
    <w:rsid w:val="00027B93"/>
    <w:rsid w:val="00027D68"/>
    <w:rsid w:val="00027E80"/>
    <w:rsid w:val="0003016F"/>
    <w:rsid w:val="0003024D"/>
    <w:rsid w:val="00031738"/>
    <w:rsid w:val="000319C0"/>
    <w:rsid w:val="00031A10"/>
    <w:rsid w:val="00031A54"/>
    <w:rsid w:val="00031B8A"/>
    <w:rsid w:val="00031CAD"/>
    <w:rsid w:val="00031FF6"/>
    <w:rsid w:val="0003205A"/>
    <w:rsid w:val="000322B6"/>
    <w:rsid w:val="00032415"/>
    <w:rsid w:val="00032526"/>
    <w:rsid w:val="000325D4"/>
    <w:rsid w:val="00032987"/>
    <w:rsid w:val="00032E59"/>
    <w:rsid w:val="00033203"/>
    <w:rsid w:val="00033479"/>
    <w:rsid w:val="00033513"/>
    <w:rsid w:val="00033641"/>
    <w:rsid w:val="000339FC"/>
    <w:rsid w:val="00033AEC"/>
    <w:rsid w:val="00033E6D"/>
    <w:rsid w:val="00033ED9"/>
    <w:rsid w:val="00033F1B"/>
    <w:rsid w:val="0003403B"/>
    <w:rsid w:val="00034A93"/>
    <w:rsid w:val="00034DAA"/>
    <w:rsid w:val="00034E72"/>
    <w:rsid w:val="00035038"/>
    <w:rsid w:val="00035100"/>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8"/>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C5B"/>
    <w:rsid w:val="000421DA"/>
    <w:rsid w:val="0004270D"/>
    <w:rsid w:val="00042752"/>
    <w:rsid w:val="00042B6E"/>
    <w:rsid w:val="00042BDE"/>
    <w:rsid w:val="00042DD0"/>
    <w:rsid w:val="00043832"/>
    <w:rsid w:val="000438F6"/>
    <w:rsid w:val="00043B0E"/>
    <w:rsid w:val="00043CE6"/>
    <w:rsid w:val="00043E06"/>
    <w:rsid w:val="00043E3B"/>
    <w:rsid w:val="00043E91"/>
    <w:rsid w:val="00043F47"/>
    <w:rsid w:val="00043FF7"/>
    <w:rsid w:val="0004416C"/>
    <w:rsid w:val="000445C0"/>
    <w:rsid w:val="00044802"/>
    <w:rsid w:val="0004482F"/>
    <w:rsid w:val="00044B5B"/>
    <w:rsid w:val="00044B96"/>
    <w:rsid w:val="000454FE"/>
    <w:rsid w:val="00045994"/>
    <w:rsid w:val="00045E79"/>
    <w:rsid w:val="00046170"/>
    <w:rsid w:val="0004617F"/>
    <w:rsid w:val="00046184"/>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A63"/>
    <w:rsid w:val="00051FC2"/>
    <w:rsid w:val="0005222A"/>
    <w:rsid w:val="000522FD"/>
    <w:rsid w:val="00052465"/>
    <w:rsid w:val="000524CE"/>
    <w:rsid w:val="00052549"/>
    <w:rsid w:val="00052BE7"/>
    <w:rsid w:val="00052CFE"/>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73A"/>
    <w:rsid w:val="00057896"/>
    <w:rsid w:val="000578B8"/>
    <w:rsid w:val="00057A56"/>
    <w:rsid w:val="00057C70"/>
    <w:rsid w:val="00057F42"/>
    <w:rsid w:val="0006006F"/>
    <w:rsid w:val="00060523"/>
    <w:rsid w:val="00060792"/>
    <w:rsid w:val="0006091A"/>
    <w:rsid w:val="00060B82"/>
    <w:rsid w:val="00060C8D"/>
    <w:rsid w:val="00060D05"/>
    <w:rsid w:val="00060F03"/>
    <w:rsid w:val="00060F19"/>
    <w:rsid w:val="0006106B"/>
    <w:rsid w:val="00061086"/>
    <w:rsid w:val="00061140"/>
    <w:rsid w:val="000616EA"/>
    <w:rsid w:val="000616FB"/>
    <w:rsid w:val="00061A23"/>
    <w:rsid w:val="00061F2C"/>
    <w:rsid w:val="00062229"/>
    <w:rsid w:val="00062297"/>
    <w:rsid w:val="0006276B"/>
    <w:rsid w:val="00062DD3"/>
    <w:rsid w:val="00062E39"/>
    <w:rsid w:val="00062E9D"/>
    <w:rsid w:val="00063776"/>
    <w:rsid w:val="00063798"/>
    <w:rsid w:val="000637E6"/>
    <w:rsid w:val="00063894"/>
    <w:rsid w:val="00063997"/>
    <w:rsid w:val="00063CD9"/>
    <w:rsid w:val="000645EA"/>
    <w:rsid w:val="00064617"/>
    <w:rsid w:val="00064816"/>
    <w:rsid w:val="000649BE"/>
    <w:rsid w:val="00064AEA"/>
    <w:rsid w:val="00064E44"/>
    <w:rsid w:val="000651CC"/>
    <w:rsid w:val="00065379"/>
    <w:rsid w:val="000654CF"/>
    <w:rsid w:val="00065BDA"/>
    <w:rsid w:val="00065D80"/>
    <w:rsid w:val="00065DA6"/>
    <w:rsid w:val="00065E11"/>
    <w:rsid w:val="00065F40"/>
    <w:rsid w:val="0006602B"/>
    <w:rsid w:val="000663CE"/>
    <w:rsid w:val="000664CD"/>
    <w:rsid w:val="000666D5"/>
    <w:rsid w:val="00066C0C"/>
    <w:rsid w:val="00066C4B"/>
    <w:rsid w:val="00066EA6"/>
    <w:rsid w:val="00066FD7"/>
    <w:rsid w:val="000674EF"/>
    <w:rsid w:val="0006762B"/>
    <w:rsid w:val="00067AD3"/>
    <w:rsid w:val="00067B66"/>
    <w:rsid w:val="00067C0A"/>
    <w:rsid w:val="00070323"/>
    <w:rsid w:val="000706B3"/>
    <w:rsid w:val="00070793"/>
    <w:rsid w:val="0007083C"/>
    <w:rsid w:val="000709FD"/>
    <w:rsid w:val="00070BD1"/>
    <w:rsid w:val="00070CE9"/>
    <w:rsid w:val="00070EE6"/>
    <w:rsid w:val="00070EF8"/>
    <w:rsid w:val="00071382"/>
    <w:rsid w:val="000717A6"/>
    <w:rsid w:val="00071987"/>
    <w:rsid w:val="00071BE3"/>
    <w:rsid w:val="00071D02"/>
    <w:rsid w:val="00071D9C"/>
    <w:rsid w:val="00071DD6"/>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B2A"/>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02D"/>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177"/>
    <w:rsid w:val="000843BE"/>
    <w:rsid w:val="0008471A"/>
    <w:rsid w:val="00084878"/>
    <w:rsid w:val="000848F9"/>
    <w:rsid w:val="00084B36"/>
    <w:rsid w:val="00084BBC"/>
    <w:rsid w:val="00084FF3"/>
    <w:rsid w:val="000850E1"/>
    <w:rsid w:val="0008510E"/>
    <w:rsid w:val="00085AEE"/>
    <w:rsid w:val="00085BD4"/>
    <w:rsid w:val="00085C27"/>
    <w:rsid w:val="00085DE4"/>
    <w:rsid w:val="00085E5F"/>
    <w:rsid w:val="00085E66"/>
    <w:rsid w:val="0008617D"/>
    <w:rsid w:val="00086246"/>
    <w:rsid w:val="00086409"/>
    <w:rsid w:val="000865C7"/>
    <w:rsid w:val="00086C10"/>
    <w:rsid w:val="00086D89"/>
    <w:rsid w:val="00087061"/>
    <w:rsid w:val="000875FB"/>
    <w:rsid w:val="0008771A"/>
    <w:rsid w:val="00087A7A"/>
    <w:rsid w:val="00087C6A"/>
    <w:rsid w:val="00087D9C"/>
    <w:rsid w:val="00087F5E"/>
    <w:rsid w:val="000900C9"/>
    <w:rsid w:val="0009028D"/>
    <w:rsid w:val="0009054B"/>
    <w:rsid w:val="00090984"/>
    <w:rsid w:val="000910C5"/>
    <w:rsid w:val="000911E3"/>
    <w:rsid w:val="00091419"/>
    <w:rsid w:val="000917CF"/>
    <w:rsid w:val="00091A61"/>
    <w:rsid w:val="00091B23"/>
    <w:rsid w:val="00091E86"/>
    <w:rsid w:val="000921FC"/>
    <w:rsid w:val="00092268"/>
    <w:rsid w:val="000922C4"/>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D26"/>
    <w:rsid w:val="00094F21"/>
    <w:rsid w:val="00095181"/>
    <w:rsid w:val="0009523E"/>
    <w:rsid w:val="000956CC"/>
    <w:rsid w:val="00095AF4"/>
    <w:rsid w:val="00095DBC"/>
    <w:rsid w:val="00095DE2"/>
    <w:rsid w:val="0009600E"/>
    <w:rsid w:val="000961F5"/>
    <w:rsid w:val="00096500"/>
    <w:rsid w:val="000966A3"/>
    <w:rsid w:val="00096785"/>
    <w:rsid w:val="00096C08"/>
    <w:rsid w:val="00096E6F"/>
    <w:rsid w:val="00097021"/>
    <w:rsid w:val="000970BB"/>
    <w:rsid w:val="000973E8"/>
    <w:rsid w:val="0009747A"/>
    <w:rsid w:val="000975ED"/>
    <w:rsid w:val="00097DC3"/>
    <w:rsid w:val="00097E01"/>
    <w:rsid w:val="00097E0F"/>
    <w:rsid w:val="00097E56"/>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828"/>
    <w:rsid w:val="000A3A6D"/>
    <w:rsid w:val="000A3E50"/>
    <w:rsid w:val="000A4203"/>
    <w:rsid w:val="000A42F4"/>
    <w:rsid w:val="000A4B4D"/>
    <w:rsid w:val="000A4EE4"/>
    <w:rsid w:val="000A4F30"/>
    <w:rsid w:val="000A514E"/>
    <w:rsid w:val="000A51B5"/>
    <w:rsid w:val="000A5826"/>
    <w:rsid w:val="000A5863"/>
    <w:rsid w:val="000A59E2"/>
    <w:rsid w:val="000A5CDE"/>
    <w:rsid w:val="000A62D0"/>
    <w:rsid w:val="000A638D"/>
    <w:rsid w:val="000A7054"/>
    <w:rsid w:val="000A7073"/>
    <w:rsid w:val="000A73B9"/>
    <w:rsid w:val="000A74DA"/>
    <w:rsid w:val="000A7564"/>
    <w:rsid w:val="000A76FF"/>
    <w:rsid w:val="000A7920"/>
    <w:rsid w:val="000A7CC2"/>
    <w:rsid w:val="000A7CF2"/>
    <w:rsid w:val="000A7D41"/>
    <w:rsid w:val="000A7DE6"/>
    <w:rsid w:val="000B044A"/>
    <w:rsid w:val="000B0612"/>
    <w:rsid w:val="000B09C2"/>
    <w:rsid w:val="000B0A33"/>
    <w:rsid w:val="000B0C49"/>
    <w:rsid w:val="000B107F"/>
    <w:rsid w:val="000B1298"/>
    <w:rsid w:val="000B1378"/>
    <w:rsid w:val="000B14A4"/>
    <w:rsid w:val="000B161F"/>
    <w:rsid w:val="000B16EB"/>
    <w:rsid w:val="000B1967"/>
    <w:rsid w:val="000B1BDB"/>
    <w:rsid w:val="000B1C7A"/>
    <w:rsid w:val="000B21FB"/>
    <w:rsid w:val="000B23ED"/>
    <w:rsid w:val="000B244F"/>
    <w:rsid w:val="000B2611"/>
    <w:rsid w:val="000B265B"/>
    <w:rsid w:val="000B273C"/>
    <w:rsid w:val="000B2B16"/>
    <w:rsid w:val="000B2BFC"/>
    <w:rsid w:val="000B2D2A"/>
    <w:rsid w:val="000B2EAE"/>
    <w:rsid w:val="000B31EE"/>
    <w:rsid w:val="000B339D"/>
    <w:rsid w:val="000B36CE"/>
    <w:rsid w:val="000B38B6"/>
    <w:rsid w:val="000B395D"/>
    <w:rsid w:val="000B3AE2"/>
    <w:rsid w:val="000B4059"/>
    <w:rsid w:val="000B427E"/>
    <w:rsid w:val="000B42BB"/>
    <w:rsid w:val="000B442C"/>
    <w:rsid w:val="000B44F6"/>
    <w:rsid w:val="000B4586"/>
    <w:rsid w:val="000B46A2"/>
    <w:rsid w:val="000B4723"/>
    <w:rsid w:val="000B4943"/>
    <w:rsid w:val="000B4D0C"/>
    <w:rsid w:val="000B4E07"/>
    <w:rsid w:val="000B5114"/>
    <w:rsid w:val="000B512F"/>
    <w:rsid w:val="000B5311"/>
    <w:rsid w:val="000B540E"/>
    <w:rsid w:val="000B55D8"/>
    <w:rsid w:val="000B5623"/>
    <w:rsid w:val="000B56EA"/>
    <w:rsid w:val="000B57BE"/>
    <w:rsid w:val="000B63F5"/>
    <w:rsid w:val="000B6459"/>
    <w:rsid w:val="000B6737"/>
    <w:rsid w:val="000B681C"/>
    <w:rsid w:val="000B6977"/>
    <w:rsid w:val="000B744E"/>
    <w:rsid w:val="000B7497"/>
    <w:rsid w:val="000B74A8"/>
    <w:rsid w:val="000B756E"/>
    <w:rsid w:val="000B7716"/>
    <w:rsid w:val="000B7F68"/>
    <w:rsid w:val="000B7F6F"/>
    <w:rsid w:val="000C0010"/>
    <w:rsid w:val="000C01E9"/>
    <w:rsid w:val="000C09BC"/>
    <w:rsid w:val="000C0A01"/>
    <w:rsid w:val="000C0B19"/>
    <w:rsid w:val="000C0C09"/>
    <w:rsid w:val="000C0CD1"/>
    <w:rsid w:val="000C0F10"/>
    <w:rsid w:val="000C0F4D"/>
    <w:rsid w:val="000C0FE5"/>
    <w:rsid w:val="000C10CA"/>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C46"/>
    <w:rsid w:val="000C3DF3"/>
    <w:rsid w:val="000C4122"/>
    <w:rsid w:val="000C418C"/>
    <w:rsid w:val="000C42AB"/>
    <w:rsid w:val="000C4389"/>
    <w:rsid w:val="000C43A5"/>
    <w:rsid w:val="000C43B6"/>
    <w:rsid w:val="000C4489"/>
    <w:rsid w:val="000C49BD"/>
    <w:rsid w:val="000C4A2F"/>
    <w:rsid w:val="000C4BB3"/>
    <w:rsid w:val="000C4BEB"/>
    <w:rsid w:val="000C51B1"/>
    <w:rsid w:val="000C51F8"/>
    <w:rsid w:val="000C5284"/>
    <w:rsid w:val="000C5408"/>
    <w:rsid w:val="000C5411"/>
    <w:rsid w:val="000C54DC"/>
    <w:rsid w:val="000C55FD"/>
    <w:rsid w:val="000C5650"/>
    <w:rsid w:val="000C5850"/>
    <w:rsid w:val="000C58B9"/>
    <w:rsid w:val="000C59C5"/>
    <w:rsid w:val="000C59F1"/>
    <w:rsid w:val="000C5F42"/>
    <w:rsid w:val="000C62E6"/>
    <w:rsid w:val="000C664F"/>
    <w:rsid w:val="000C6658"/>
    <w:rsid w:val="000C67C0"/>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0FB0"/>
    <w:rsid w:val="000D11BF"/>
    <w:rsid w:val="000D1543"/>
    <w:rsid w:val="000D1548"/>
    <w:rsid w:val="000D15AB"/>
    <w:rsid w:val="000D16E3"/>
    <w:rsid w:val="000D243E"/>
    <w:rsid w:val="000D26B1"/>
    <w:rsid w:val="000D2BBB"/>
    <w:rsid w:val="000D2D3A"/>
    <w:rsid w:val="000D2DC2"/>
    <w:rsid w:val="000D2E77"/>
    <w:rsid w:val="000D3567"/>
    <w:rsid w:val="000D3C4A"/>
    <w:rsid w:val="000D3C58"/>
    <w:rsid w:val="000D4252"/>
    <w:rsid w:val="000D45BC"/>
    <w:rsid w:val="000D4832"/>
    <w:rsid w:val="000D4E5A"/>
    <w:rsid w:val="000D4F4F"/>
    <w:rsid w:val="000D530C"/>
    <w:rsid w:val="000D54AA"/>
    <w:rsid w:val="000D5697"/>
    <w:rsid w:val="000D5713"/>
    <w:rsid w:val="000D571C"/>
    <w:rsid w:val="000D5734"/>
    <w:rsid w:val="000D577D"/>
    <w:rsid w:val="000D57E7"/>
    <w:rsid w:val="000D5A23"/>
    <w:rsid w:val="000D5AFE"/>
    <w:rsid w:val="000D5B3A"/>
    <w:rsid w:val="000D5C1B"/>
    <w:rsid w:val="000D5DC4"/>
    <w:rsid w:val="000D6004"/>
    <w:rsid w:val="000D6144"/>
    <w:rsid w:val="000D6221"/>
    <w:rsid w:val="000D6350"/>
    <w:rsid w:val="000D6509"/>
    <w:rsid w:val="000D6548"/>
    <w:rsid w:val="000D67D8"/>
    <w:rsid w:val="000D6906"/>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423"/>
    <w:rsid w:val="000E1A40"/>
    <w:rsid w:val="000E1B84"/>
    <w:rsid w:val="000E2070"/>
    <w:rsid w:val="000E207F"/>
    <w:rsid w:val="000E2243"/>
    <w:rsid w:val="000E263F"/>
    <w:rsid w:val="000E2F84"/>
    <w:rsid w:val="000E31E6"/>
    <w:rsid w:val="000E3977"/>
    <w:rsid w:val="000E3C68"/>
    <w:rsid w:val="000E3F97"/>
    <w:rsid w:val="000E416E"/>
    <w:rsid w:val="000E44C6"/>
    <w:rsid w:val="000E45D3"/>
    <w:rsid w:val="000E46BF"/>
    <w:rsid w:val="000E4A14"/>
    <w:rsid w:val="000E4AC9"/>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8FD"/>
    <w:rsid w:val="000E7ED1"/>
    <w:rsid w:val="000F0059"/>
    <w:rsid w:val="000F0189"/>
    <w:rsid w:val="000F01EC"/>
    <w:rsid w:val="000F04D8"/>
    <w:rsid w:val="000F0687"/>
    <w:rsid w:val="000F095C"/>
    <w:rsid w:val="000F0B03"/>
    <w:rsid w:val="000F1271"/>
    <w:rsid w:val="000F15B5"/>
    <w:rsid w:val="000F1848"/>
    <w:rsid w:val="000F1962"/>
    <w:rsid w:val="000F1C51"/>
    <w:rsid w:val="000F1EBD"/>
    <w:rsid w:val="000F1F23"/>
    <w:rsid w:val="000F1FA9"/>
    <w:rsid w:val="000F20A6"/>
    <w:rsid w:val="000F256C"/>
    <w:rsid w:val="000F2726"/>
    <w:rsid w:val="000F27F8"/>
    <w:rsid w:val="000F2A90"/>
    <w:rsid w:val="000F2C7F"/>
    <w:rsid w:val="000F2C9D"/>
    <w:rsid w:val="000F2E02"/>
    <w:rsid w:val="000F2E42"/>
    <w:rsid w:val="000F30BC"/>
    <w:rsid w:val="000F3221"/>
    <w:rsid w:val="000F336B"/>
    <w:rsid w:val="000F375E"/>
    <w:rsid w:val="000F37BF"/>
    <w:rsid w:val="000F3A57"/>
    <w:rsid w:val="000F3D96"/>
    <w:rsid w:val="000F3F41"/>
    <w:rsid w:val="000F4501"/>
    <w:rsid w:val="000F45A0"/>
    <w:rsid w:val="000F4662"/>
    <w:rsid w:val="000F470C"/>
    <w:rsid w:val="000F49AD"/>
    <w:rsid w:val="000F4A86"/>
    <w:rsid w:val="000F4C15"/>
    <w:rsid w:val="000F4D77"/>
    <w:rsid w:val="000F4EFA"/>
    <w:rsid w:val="000F4F84"/>
    <w:rsid w:val="000F547C"/>
    <w:rsid w:val="000F592A"/>
    <w:rsid w:val="000F5B81"/>
    <w:rsid w:val="000F61A9"/>
    <w:rsid w:val="000F63BD"/>
    <w:rsid w:val="000F6411"/>
    <w:rsid w:val="000F649A"/>
    <w:rsid w:val="000F64C4"/>
    <w:rsid w:val="000F6598"/>
    <w:rsid w:val="000F66C5"/>
    <w:rsid w:val="000F6700"/>
    <w:rsid w:val="000F6814"/>
    <w:rsid w:val="000F6A09"/>
    <w:rsid w:val="000F6BE4"/>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5A0"/>
    <w:rsid w:val="00101B88"/>
    <w:rsid w:val="00101BDA"/>
    <w:rsid w:val="00101BE2"/>
    <w:rsid w:val="00101C7A"/>
    <w:rsid w:val="00101CFD"/>
    <w:rsid w:val="00101E3D"/>
    <w:rsid w:val="0010204C"/>
    <w:rsid w:val="0010210C"/>
    <w:rsid w:val="001024DA"/>
    <w:rsid w:val="00102A44"/>
    <w:rsid w:val="00102E45"/>
    <w:rsid w:val="00102EFF"/>
    <w:rsid w:val="00103103"/>
    <w:rsid w:val="00103437"/>
    <w:rsid w:val="001038FC"/>
    <w:rsid w:val="00103A84"/>
    <w:rsid w:val="00103B3C"/>
    <w:rsid w:val="00103BE0"/>
    <w:rsid w:val="00103D0C"/>
    <w:rsid w:val="00103D3A"/>
    <w:rsid w:val="00104275"/>
    <w:rsid w:val="00104416"/>
    <w:rsid w:val="00104747"/>
    <w:rsid w:val="001047CE"/>
    <w:rsid w:val="00104895"/>
    <w:rsid w:val="001048FC"/>
    <w:rsid w:val="00104AC6"/>
    <w:rsid w:val="00105107"/>
    <w:rsid w:val="001056D3"/>
    <w:rsid w:val="00105BC6"/>
    <w:rsid w:val="00105E3E"/>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14D"/>
    <w:rsid w:val="00111183"/>
    <w:rsid w:val="0011126C"/>
    <w:rsid w:val="001113E5"/>
    <w:rsid w:val="001114C3"/>
    <w:rsid w:val="00111506"/>
    <w:rsid w:val="00111A25"/>
    <w:rsid w:val="00111A99"/>
    <w:rsid w:val="00111B38"/>
    <w:rsid w:val="00111B99"/>
    <w:rsid w:val="00111DB2"/>
    <w:rsid w:val="001120E4"/>
    <w:rsid w:val="00112138"/>
    <w:rsid w:val="0011220C"/>
    <w:rsid w:val="001122B9"/>
    <w:rsid w:val="001125A4"/>
    <w:rsid w:val="00112926"/>
    <w:rsid w:val="00112BD9"/>
    <w:rsid w:val="00113040"/>
    <w:rsid w:val="00113455"/>
    <w:rsid w:val="00113922"/>
    <w:rsid w:val="00113B73"/>
    <w:rsid w:val="00113CA5"/>
    <w:rsid w:val="00114498"/>
    <w:rsid w:val="001144F2"/>
    <w:rsid w:val="0011487C"/>
    <w:rsid w:val="00114F13"/>
    <w:rsid w:val="001152D7"/>
    <w:rsid w:val="001153FA"/>
    <w:rsid w:val="00115471"/>
    <w:rsid w:val="00115854"/>
    <w:rsid w:val="00115B52"/>
    <w:rsid w:val="00115E56"/>
    <w:rsid w:val="001160A6"/>
    <w:rsid w:val="0011618B"/>
    <w:rsid w:val="0011674F"/>
    <w:rsid w:val="001167BC"/>
    <w:rsid w:val="00116848"/>
    <w:rsid w:val="00116E92"/>
    <w:rsid w:val="00116EBD"/>
    <w:rsid w:val="00116FA1"/>
    <w:rsid w:val="001172CA"/>
    <w:rsid w:val="00117607"/>
    <w:rsid w:val="00117934"/>
    <w:rsid w:val="00117FE0"/>
    <w:rsid w:val="00120194"/>
    <w:rsid w:val="00120630"/>
    <w:rsid w:val="0012084F"/>
    <w:rsid w:val="00120A55"/>
    <w:rsid w:val="00120A5F"/>
    <w:rsid w:val="00120B1C"/>
    <w:rsid w:val="00121271"/>
    <w:rsid w:val="0012183A"/>
    <w:rsid w:val="00121975"/>
    <w:rsid w:val="00122527"/>
    <w:rsid w:val="001229D9"/>
    <w:rsid w:val="00122A5E"/>
    <w:rsid w:val="00122B79"/>
    <w:rsid w:val="00123120"/>
    <w:rsid w:val="0012339C"/>
    <w:rsid w:val="001234D5"/>
    <w:rsid w:val="00123696"/>
    <w:rsid w:val="00123871"/>
    <w:rsid w:val="001239AE"/>
    <w:rsid w:val="00123A36"/>
    <w:rsid w:val="00123AFF"/>
    <w:rsid w:val="0012405B"/>
    <w:rsid w:val="0012467C"/>
    <w:rsid w:val="001246B6"/>
    <w:rsid w:val="001246EA"/>
    <w:rsid w:val="00124A1A"/>
    <w:rsid w:val="00124B11"/>
    <w:rsid w:val="00125670"/>
    <w:rsid w:val="00125D46"/>
    <w:rsid w:val="001261AD"/>
    <w:rsid w:val="001264B5"/>
    <w:rsid w:val="00126811"/>
    <w:rsid w:val="0012717C"/>
    <w:rsid w:val="0012757C"/>
    <w:rsid w:val="00127997"/>
    <w:rsid w:val="00127FE2"/>
    <w:rsid w:val="00127FEA"/>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740"/>
    <w:rsid w:val="001338CD"/>
    <w:rsid w:val="00133F70"/>
    <w:rsid w:val="00134649"/>
    <w:rsid w:val="00135176"/>
    <w:rsid w:val="001353C2"/>
    <w:rsid w:val="00135767"/>
    <w:rsid w:val="00135851"/>
    <w:rsid w:val="001359E4"/>
    <w:rsid w:val="00135A2D"/>
    <w:rsid w:val="00135B02"/>
    <w:rsid w:val="00135D80"/>
    <w:rsid w:val="00135E98"/>
    <w:rsid w:val="00135F39"/>
    <w:rsid w:val="00135F7A"/>
    <w:rsid w:val="00136322"/>
    <w:rsid w:val="00136378"/>
    <w:rsid w:val="001364C5"/>
    <w:rsid w:val="0013659A"/>
    <w:rsid w:val="00136640"/>
    <w:rsid w:val="00136A69"/>
    <w:rsid w:val="00136B6C"/>
    <w:rsid w:val="00136CC0"/>
    <w:rsid w:val="0013788C"/>
    <w:rsid w:val="00137BDD"/>
    <w:rsid w:val="00137C67"/>
    <w:rsid w:val="00137E66"/>
    <w:rsid w:val="0014009D"/>
    <w:rsid w:val="00140B2B"/>
    <w:rsid w:val="00140C3D"/>
    <w:rsid w:val="00140C40"/>
    <w:rsid w:val="00140CDA"/>
    <w:rsid w:val="00140CF9"/>
    <w:rsid w:val="00140E16"/>
    <w:rsid w:val="00140F31"/>
    <w:rsid w:val="001411E6"/>
    <w:rsid w:val="00141234"/>
    <w:rsid w:val="0014168E"/>
    <w:rsid w:val="0014168F"/>
    <w:rsid w:val="001416B6"/>
    <w:rsid w:val="00141980"/>
    <w:rsid w:val="001419E7"/>
    <w:rsid w:val="00141FB9"/>
    <w:rsid w:val="00142119"/>
    <w:rsid w:val="001421BB"/>
    <w:rsid w:val="00142540"/>
    <w:rsid w:val="00142757"/>
    <w:rsid w:val="0014288A"/>
    <w:rsid w:val="00142D40"/>
    <w:rsid w:val="00142E78"/>
    <w:rsid w:val="00142F2D"/>
    <w:rsid w:val="0014318A"/>
    <w:rsid w:val="001433A1"/>
    <w:rsid w:val="00143480"/>
    <w:rsid w:val="001437FB"/>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E90"/>
    <w:rsid w:val="00146F5C"/>
    <w:rsid w:val="00147200"/>
    <w:rsid w:val="001474C8"/>
    <w:rsid w:val="00147796"/>
    <w:rsid w:val="001479DF"/>
    <w:rsid w:val="00147BE5"/>
    <w:rsid w:val="0015016B"/>
    <w:rsid w:val="001501F7"/>
    <w:rsid w:val="0015049C"/>
    <w:rsid w:val="001506EA"/>
    <w:rsid w:val="00150709"/>
    <w:rsid w:val="00150C74"/>
    <w:rsid w:val="00150C9B"/>
    <w:rsid w:val="00150CED"/>
    <w:rsid w:val="00150D4C"/>
    <w:rsid w:val="00150D77"/>
    <w:rsid w:val="00150D79"/>
    <w:rsid w:val="00151023"/>
    <w:rsid w:val="00151038"/>
    <w:rsid w:val="00151452"/>
    <w:rsid w:val="00151A8D"/>
    <w:rsid w:val="00151AFC"/>
    <w:rsid w:val="00151B05"/>
    <w:rsid w:val="00151BE5"/>
    <w:rsid w:val="00151C38"/>
    <w:rsid w:val="00151C76"/>
    <w:rsid w:val="00151FC5"/>
    <w:rsid w:val="0015215C"/>
    <w:rsid w:val="00152284"/>
    <w:rsid w:val="0015268A"/>
    <w:rsid w:val="00152705"/>
    <w:rsid w:val="00152AC1"/>
    <w:rsid w:val="00152B89"/>
    <w:rsid w:val="001532DD"/>
    <w:rsid w:val="00153490"/>
    <w:rsid w:val="0015365F"/>
    <w:rsid w:val="001542DB"/>
    <w:rsid w:val="0015439F"/>
    <w:rsid w:val="001545B1"/>
    <w:rsid w:val="001549D4"/>
    <w:rsid w:val="00154AD1"/>
    <w:rsid w:val="00154C6A"/>
    <w:rsid w:val="00154E4A"/>
    <w:rsid w:val="00154ECF"/>
    <w:rsid w:val="00155146"/>
    <w:rsid w:val="001551D0"/>
    <w:rsid w:val="00155242"/>
    <w:rsid w:val="00155544"/>
    <w:rsid w:val="00155549"/>
    <w:rsid w:val="0015561D"/>
    <w:rsid w:val="00155694"/>
    <w:rsid w:val="00155907"/>
    <w:rsid w:val="00155942"/>
    <w:rsid w:val="00155BA3"/>
    <w:rsid w:val="00155C25"/>
    <w:rsid w:val="00155D0F"/>
    <w:rsid w:val="00156214"/>
    <w:rsid w:val="00156BB1"/>
    <w:rsid w:val="0015737C"/>
    <w:rsid w:val="00157421"/>
    <w:rsid w:val="0015784C"/>
    <w:rsid w:val="0015795A"/>
    <w:rsid w:val="00157BA9"/>
    <w:rsid w:val="00157CC5"/>
    <w:rsid w:val="00157D0D"/>
    <w:rsid w:val="00157D9C"/>
    <w:rsid w:val="00157F92"/>
    <w:rsid w:val="001606A8"/>
    <w:rsid w:val="00160971"/>
    <w:rsid w:val="00160AAB"/>
    <w:rsid w:val="00160C5E"/>
    <w:rsid w:val="00160E1D"/>
    <w:rsid w:val="00161061"/>
    <w:rsid w:val="00161099"/>
    <w:rsid w:val="0016146D"/>
    <w:rsid w:val="001615CA"/>
    <w:rsid w:val="00161937"/>
    <w:rsid w:val="00161B93"/>
    <w:rsid w:val="00162382"/>
    <w:rsid w:val="0016268B"/>
    <w:rsid w:val="00162932"/>
    <w:rsid w:val="00162BE3"/>
    <w:rsid w:val="00162D0B"/>
    <w:rsid w:val="00162E60"/>
    <w:rsid w:val="00163180"/>
    <w:rsid w:val="00163495"/>
    <w:rsid w:val="00163A81"/>
    <w:rsid w:val="00163ACD"/>
    <w:rsid w:val="00163D7F"/>
    <w:rsid w:val="00163F8B"/>
    <w:rsid w:val="00164234"/>
    <w:rsid w:val="00164516"/>
    <w:rsid w:val="00164694"/>
    <w:rsid w:val="00164877"/>
    <w:rsid w:val="00164A76"/>
    <w:rsid w:val="00164F35"/>
    <w:rsid w:val="00164F75"/>
    <w:rsid w:val="0016513D"/>
    <w:rsid w:val="001651EC"/>
    <w:rsid w:val="00165322"/>
    <w:rsid w:val="00165614"/>
    <w:rsid w:val="0016574B"/>
    <w:rsid w:val="00165DE5"/>
    <w:rsid w:val="00165DE9"/>
    <w:rsid w:val="00166205"/>
    <w:rsid w:val="001663E3"/>
    <w:rsid w:val="001664E7"/>
    <w:rsid w:val="00166818"/>
    <w:rsid w:val="00166A44"/>
    <w:rsid w:val="00166AAA"/>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11AF"/>
    <w:rsid w:val="00171266"/>
    <w:rsid w:val="001712A6"/>
    <w:rsid w:val="0017132D"/>
    <w:rsid w:val="00171579"/>
    <w:rsid w:val="001715A1"/>
    <w:rsid w:val="00171769"/>
    <w:rsid w:val="00171DF5"/>
    <w:rsid w:val="00171FD6"/>
    <w:rsid w:val="001720FF"/>
    <w:rsid w:val="001724BC"/>
    <w:rsid w:val="001724ED"/>
    <w:rsid w:val="001724F5"/>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80048"/>
    <w:rsid w:val="00180093"/>
    <w:rsid w:val="00180226"/>
    <w:rsid w:val="0018042B"/>
    <w:rsid w:val="0018052D"/>
    <w:rsid w:val="0018064D"/>
    <w:rsid w:val="00180729"/>
    <w:rsid w:val="00180BAA"/>
    <w:rsid w:val="00180C7A"/>
    <w:rsid w:val="00180CE0"/>
    <w:rsid w:val="001811A5"/>
    <w:rsid w:val="001811F3"/>
    <w:rsid w:val="0018161B"/>
    <w:rsid w:val="001816C2"/>
    <w:rsid w:val="001817E4"/>
    <w:rsid w:val="001818BC"/>
    <w:rsid w:val="001818E9"/>
    <w:rsid w:val="00181AD8"/>
    <w:rsid w:val="00181D22"/>
    <w:rsid w:val="00181F80"/>
    <w:rsid w:val="00182096"/>
    <w:rsid w:val="00182301"/>
    <w:rsid w:val="001823CF"/>
    <w:rsid w:val="001826C2"/>
    <w:rsid w:val="0018281E"/>
    <w:rsid w:val="0018284C"/>
    <w:rsid w:val="001829B9"/>
    <w:rsid w:val="001829F1"/>
    <w:rsid w:val="00182B6D"/>
    <w:rsid w:val="00182EF0"/>
    <w:rsid w:val="001831DF"/>
    <w:rsid w:val="001834C8"/>
    <w:rsid w:val="001836DB"/>
    <w:rsid w:val="00183771"/>
    <w:rsid w:val="00183975"/>
    <w:rsid w:val="00183AC3"/>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CDA"/>
    <w:rsid w:val="00185D80"/>
    <w:rsid w:val="00185DDC"/>
    <w:rsid w:val="00185FE6"/>
    <w:rsid w:val="00186403"/>
    <w:rsid w:val="001867AB"/>
    <w:rsid w:val="001867ED"/>
    <w:rsid w:val="00186817"/>
    <w:rsid w:val="001869A6"/>
    <w:rsid w:val="00186B2E"/>
    <w:rsid w:val="00186B35"/>
    <w:rsid w:val="00186B71"/>
    <w:rsid w:val="00186C04"/>
    <w:rsid w:val="00186CF0"/>
    <w:rsid w:val="00186EB9"/>
    <w:rsid w:val="0018706D"/>
    <w:rsid w:val="00187086"/>
    <w:rsid w:val="001871E5"/>
    <w:rsid w:val="0018731D"/>
    <w:rsid w:val="001875AD"/>
    <w:rsid w:val="001875EA"/>
    <w:rsid w:val="00187A9E"/>
    <w:rsid w:val="00187C19"/>
    <w:rsid w:val="00187C2A"/>
    <w:rsid w:val="00187ED4"/>
    <w:rsid w:val="0019030F"/>
    <w:rsid w:val="0019099B"/>
    <w:rsid w:val="00190A93"/>
    <w:rsid w:val="00190C8B"/>
    <w:rsid w:val="00190D83"/>
    <w:rsid w:val="00190F7C"/>
    <w:rsid w:val="00190F80"/>
    <w:rsid w:val="00191031"/>
    <w:rsid w:val="001912DD"/>
    <w:rsid w:val="001912DE"/>
    <w:rsid w:val="001914D1"/>
    <w:rsid w:val="00191569"/>
    <w:rsid w:val="00191698"/>
    <w:rsid w:val="001919AB"/>
    <w:rsid w:val="00191E78"/>
    <w:rsid w:val="0019212C"/>
    <w:rsid w:val="0019222C"/>
    <w:rsid w:val="001922A3"/>
    <w:rsid w:val="001922A4"/>
    <w:rsid w:val="001923ED"/>
    <w:rsid w:val="001925DC"/>
    <w:rsid w:val="001925F1"/>
    <w:rsid w:val="00192681"/>
    <w:rsid w:val="0019276B"/>
    <w:rsid w:val="00192850"/>
    <w:rsid w:val="00192CDE"/>
    <w:rsid w:val="001935CB"/>
    <w:rsid w:val="00193690"/>
    <w:rsid w:val="00193B72"/>
    <w:rsid w:val="00193C88"/>
    <w:rsid w:val="00193DA9"/>
    <w:rsid w:val="00193F6F"/>
    <w:rsid w:val="00194165"/>
    <w:rsid w:val="0019422D"/>
    <w:rsid w:val="00194674"/>
    <w:rsid w:val="0019489E"/>
    <w:rsid w:val="00194F9B"/>
    <w:rsid w:val="00195253"/>
    <w:rsid w:val="0019533E"/>
    <w:rsid w:val="0019570A"/>
    <w:rsid w:val="00195944"/>
    <w:rsid w:val="0019598C"/>
    <w:rsid w:val="001959AD"/>
    <w:rsid w:val="0019606F"/>
    <w:rsid w:val="001960AC"/>
    <w:rsid w:val="001965F0"/>
    <w:rsid w:val="0019672E"/>
    <w:rsid w:val="0019678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ABD"/>
    <w:rsid w:val="001A0D10"/>
    <w:rsid w:val="001A0F54"/>
    <w:rsid w:val="001A130B"/>
    <w:rsid w:val="001A1445"/>
    <w:rsid w:val="001A152A"/>
    <w:rsid w:val="001A19DB"/>
    <w:rsid w:val="001A204D"/>
    <w:rsid w:val="001A241C"/>
    <w:rsid w:val="001A2590"/>
    <w:rsid w:val="001A29E7"/>
    <w:rsid w:val="001A2C68"/>
    <w:rsid w:val="001A2DE5"/>
    <w:rsid w:val="001A2E54"/>
    <w:rsid w:val="001A2F38"/>
    <w:rsid w:val="001A311E"/>
    <w:rsid w:val="001A3AC1"/>
    <w:rsid w:val="001A3BFA"/>
    <w:rsid w:val="001A3C40"/>
    <w:rsid w:val="001A3CC0"/>
    <w:rsid w:val="001A3D2D"/>
    <w:rsid w:val="001A3D54"/>
    <w:rsid w:val="001A3E2A"/>
    <w:rsid w:val="001A3ED6"/>
    <w:rsid w:val="001A40D9"/>
    <w:rsid w:val="001A41CB"/>
    <w:rsid w:val="001A4B90"/>
    <w:rsid w:val="001A4CD7"/>
    <w:rsid w:val="001A50A5"/>
    <w:rsid w:val="001A5393"/>
    <w:rsid w:val="001A5440"/>
    <w:rsid w:val="001A5448"/>
    <w:rsid w:val="001A547B"/>
    <w:rsid w:val="001A547F"/>
    <w:rsid w:val="001A55D6"/>
    <w:rsid w:val="001A5E21"/>
    <w:rsid w:val="001A606C"/>
    <w:rsid w:val="001A6230"/>
    <w:rsid w:val="001A62CC"/>
    <w:rsid w:val="001A65A8"/>
    <w:rsid w:val="001A6B0E"/>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2A"/>
    <w:rsid w:val="001B26BE"/>
    <w:rsid w:val="001B26CD"/>
    <w:rsid w:val="001B277A"/>
    <w:rsid w:val="001B2992"/>
    <w:rsid w:val="001B2AEB"/>
    <w:rsid w:val="001B2BB4"/>
    <w:rsid w:val="001B2C3D"/>
    <w:rsid w:val="001B2F71"/>
    <w:rsid w:val="001B30CC"/>
    <w:rsid w:val="001B3262"/>
    <w:rsid w:val="001B32CB"/>
    <w:rsid w:val="001B32EE"/>
    <w:rsid w:val="001B34B6"/>
    <w:rsid w:val="001B354D"/>
    <w:rsid w:val="001B38B2"/>
    <w:rsid w:val="001B38B3"/>
    <w:rsid w:val="001B3959"/>
    <w:rsid w:val="001B3C04"/>
    <w:rsid w:val="001B3E1F"/>
    <w:rsid w:val="001B3FEB"/>
    <w:rsid w:val="001B4036"/>
    <w:rsid w:val="001B406D"/>
    <w:rsid w:val="001B4373"/>
    <w:rsid w:val="001B446A"/>
    <w:rsid w:val="001B44A4"/>
    <w:rsid w:val="001B4A2F"/>
    <w:rsid w:val="001B4B43"/>
    <w:rsid w:val="001B4CCE"/>
    <w:rsid w:val="001B4DAE"/>
    <w:rsid w:val="001B4DCD"/>
    <w:rsid w:val="001B5288"/>
    <w:rsid w:val="001B57EF"/>
    <w:rsid w:val="001B5974"/>
    <w:rsid w:val="001B5A8F"/>
    <w:rsid w:val="001B5B73"/>
    <w:rsid w:val="001B65E6"/>
    <w:rsid w:val="001B6625"/>
    <w:rsid w:val="001B6AEB"/>
    <w:rsid w:val="001B6F97"/>
    <w:rsid w:val="001B6FAA"/>
    <w:rsid w:val="001B703A"/>
    <w:rsid w:val="001B7187"/>
    <w:rsid w:val="001B71B9"/>
    <w:rsid w:val="001B7275"/>
    <w:rsid w:val="001B771F"/>
    <w:rsid w:val="001B775C"/>
    <w:rsid w:val="001B7BD1"/>
    <w:rsid w:val="001B7D68"/>
    <w:rsid w:val="001C02C9"/>
    <w:rsid w:val="001C0335"/>
    <w:rsid w:val="001C035B"/>
    <w:rsid w:val="001C06AE"/>
    <w:rsid w:val="001C0992"/>
    <w:rsid w:val="001C0BA7"/>
    <w:rsid w:val="001C0F33"/>
    <w:rsid w:val="001C0FAE"/>
    <w:rsid w:val="001C11DE"/>
    <w:rsid w:val="001C148D"/>
    <w:rsid w:val="001C1607"/>
    <w:rsid w:val="001C16FD"/>
    <w:rsid w:val="001C177A"/>
    <w:rsid w:val="001C1937"/>
    <w:rsid w:val="001C1A08"/>
    <w:rsid w:val="001C1BC1"/>
    <w:rsid w:val="001C1DEB"/>
    <w:rsid w:val="001C1EF7"/>
    <w:rsid w:val="001C1FE0"/>
    <w:rsid w:val="001C2343"/>
    <w:rsid w:val="001C285B"/>
    <w:rsid w:val="001C2ADC"/>
    <w:rsid w:val="001C2D37"/>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406"/>
    <w:rsid w:val="001C5504"/>
    <w:rsid w:val="001C558B"/>
    <w:rsid w:val="001C55AD"/>
    <w:rsid w:val="001C5661"/>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914"/>
    <w:rsid w:val="001C7A73"/>
    <w:rsid w:val="001D02E1"/>
    <w:rsid w:val="001D038C"/>
    <w:rsid w:val="001D04CB"/>
    <w:rsid w:val="001D135C"/>
    <w:rsid w:val="001D1824"/>
    <w:rsid w:val="001D199C"/>
    <w:rsid w:val="001D1A10"/>
    <w:rsid w:val="001D1B2D"/>
    <w:rsid w:val="001D1B4D"/>
    <w:rsid w:val="001D1CDE"/>
    <w:rsid w:val="001D1CE8"/>
    <w:rsid w:val="001D1D55"/>
    <w:rsid w:val="001D1E02"/>
    <w:rsid w:val="001D260E"/>
    <w:rsid w:val="001D27C2"/>
    <w:rsid w:val="001D28C6"/>
    <w:rsid w:val="001D2919"/>
    <w:rsid w:val="001D292F"/>
    <w:rsid w:val="001D2A61"/>
    <w:rsid w:val="001D2B86"/>
    <w:rsid w:val="001D2F8C"/>
    <w:rsid w:val="001D33EB"/>
    <w:rsid w:val="001D360B"/>
    <w:rsid w:val="001D371A"/>
    <w:rsid w:val="001D3BFB"/>
    <w:rsid w:val="001D3C60"/>
    <w:rsid w:val="001D3C7D"/>
    <w:rsid w:val="001D3DDA"/>
    <w:rsid w:val="001D4097"/>
    <w:rsid w:val="001D4557"/>
    <w:rsid w:val="001D488E"/>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5A"/>
    <w:rsid w:val="001D6FCC"/>
    <w:rsid w:val="001D6FD0"/>
    <w:rsid w:val="001D71E5"/>
    <w:rsid w:val="001D7565"/>
    <w:rsid w:val="001D78D8"/>
    <w:rsid w:val="001D7A80"/>
    <w:rsid w:val="001D7B0C"/>
    <w:rsid w:val="001E07DC"/>
    <w:rsid w:val="001E082B"/>
    <w:rsid w:val="001E0A38"/>
    <w:rsid w:val="001E0E1E"/>
    <w:rsid w:val="001E1075"/>
    <w:rsid w:val="001E1A59"/>
    <w:rsid w:val="001E1ACD"/>
    <w:rsid w:val="001E1D2E"/>
    <w:rsid w:val="001E2051"/>
    <w:rsid w:val="001E2160"/>
    <w:rsid w:val="001E2547"/>
    <w:rsid w:val="001E28A4"/>
    <w:rsid w:val="001E2AD4"/>
    <w:rsid w:val="001E2D44"/>
    <w:rsid w:val="001E353D"/>
    <w:rsid w:val="001E421A"/>
    <w:rsid w:val="001E4282"/>
    <w:rsid w:val="001E42AC"/>
    <w:rsid w:val="001E42D7"/>
    <w:rsid w:val="001E4340"/>
    <w:rsid w:val="001E4A17"/>
    <w:rsid w:val="001E4B44"/>
    <w:rsid w:val="001E4B78"/>
    <w:rsid w:val="001E4C7E"/>
    <w:rsid w:val="001E4F6D"/>
    <w:rsid w:val="001E50A9"/>
    <w:rsid w:val="001E5512"/>
    <w:rsid w:val="001E57D0"/>
    <w:rsid w:val="001E598E"/>
    <w:rsid w:val="001E62D2"/>
    <w:rsid w:val="001E6B62"/>
    <w:rsid w:val="001E6BB3"/>
    <w:rsid w:val="001E6FC3"/>
    <w:rsid w:val="001E71B9"/>
    <w:rsid w:val="001E763D"/>
    <w:rsid w:val="001E7814"/>
    <w:rsid w:val="001E7888"/>
    <w:rsid w:val="001E78AD"/>
    <w:rsid w:val="001E795B"/>
    <w:rsid w:val="001E79F1"/>
    <w:rsid w:val="001E7C2D"/>
    <w:rsid w:val="001E7D41"/>
    <w:rsid w:val="001E7ECC"/>
    <w:rsid w:val="001E7F94"/>
    <w:rsid w:val="001F010B"/>
    <w:rsid w:val="001F030E"/>
    <w:rsid w:val="001F0515"/>
    <w:rsid w:val="001F089D"/>
    <w:rsid w:val="001F0B5E"/>
    <w:rsid w:val="001F104F"/>
    <w:rsid w:val="001F1154"/>
    <w:rsid w:val="001F12DD"/>
    <w:rsid w:val="001F150B"/>
    <w:rsid w:val="001F1610"/>
    <w:rsid w:val="001F1A26"/>
    <w:rsid w:val="001F1AB1"/>
    <w:rsid w:val="001F1AD8"/>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3A3"/>
    <w:rsid w:val="001F3C1C"/>
    <w:rsid w:val="001F3D80"/>
    <w:rsid w:val="001F3DD9"/>
    <w:rsid w:val="001F4045"/>
    <w:rsid w:val="001F416B"/>
    <w:rsid w:val="001F41B8"/>
    <w:rsid w:val="001F42EB"/>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1D"/>
    <w:rsid w:val="001F61AC"/>
    <w:rsid w:val="001F64A5"/>
    <w:rsid w:val="001F655A"/>
    <w:rsid w:val="001F67E2"/>
    <w:rsid w:val="001F687E"/>
    <w:rsid w:val="001F694E"/>
    <w:rsid w:val="001F6A3C"/>
    <w:rsid w:val="001F6C50"/>
    <w:rsid w:val="001F6D0E"/>
    <w:rsid w:val="001F711F"/>
    <w:rsid w:val="001F7390"/>
    <w:rsid w:val="001F7468"/>
    <w:rsid w:val="001F78D0"/>
    <w:rsid w:val="001F7A32"/>
    <w:rsid w:val="001F7C1E"/>
    <w:rsid w:val="00200197"/>
    <w:rsid w:val="00200534"/>
    <w:rsid w:val="00200717"/>
    <w:rsid w:val="00200921"/>
    <w:rsid w:val="00200AFA"/>
    <w:rsid w:val="00200B05"/>
    <w:rsid w:val="00200BCA"/>
    <w:rsid w:val="00200C79"/>
    <w:rsid w:val="00200C81"/>
    <w:rsid w:val="00200E54"/>
    <w:rsid w:val="00200EA2"/>
    <w:rsid w:val="0020101D"/>
    <w:rsid w:val="0020144E"/>
    <w:rsid w:val="0020165E"/>
    <w:rsid w:val="00201744"/>
    <w:rsid w:val="00201F27"/>
    <w:rsid w:val="00202090"/>
    <w:rsid w:val="00202171"/>
    <w:rsid w:val="002027EA"/>
    <w:rsid w:val="00202B50"/>
    <w:rsid w:val="00202BAD"/>
    <w:rsid w:val="0020327C"/>
    <w:rsid w:val="0020348B"/>
    <w:rsid w:val="0020377B"/>
    <w:rsid w:val="00203A0C"/>
    <w:rsid w:val="00203AFB"/>
    <w:rsid w:val="00203C2A"/>
    <w:rsid w:val="00203D45"/>
    <w:rsid w:val="00203F78"/>
    <w:rsid w:val="00203F84"/>
    <w:rsid w:val="002041ED"/>
    <w:rsid w:val="002042EE"/>
    <w:rsid w:val="002043A5"/>
    <w:rsid w:val="00204671"/>
    <w:rsid w:val="0020477A"/>
    <w:rsid w:val="0020490F"/>
    <w:rsid w:val="002049D5"/>
    <w:rsid w:val="00204B06"/>
    <w:rsid w:val="00204D02"/>
    <w:rsid w:val="00204DB2"/>
    <w:rsid w:val="0020555E"/>
    <w:rsid w:val="00205560"/>
    <w:rsid w:val="00205C47"/>
    <w:rsid w:val="00205C4E"/>
    <w:rsid w:val="00206217"/>
    <w:rsid w:val="0020637C"/>
    <w:rsid w:val="00206A99"/>
    <w:rsid w:val="00206B47"/>
    <w:rsid w:val="00206E0A"/>
    <w:rsid w:val="0020744F"/>
    <w:rsid w:val="0020746F"/>
    <w:rsid w:val="002074D0"/>
    <w:rsid w:val="00207591"/>
    <w:rsid w:val="0020759E"/>
    <w:rsid w:val="002077C0"/>
    <w:rsid w:val="00207B54"/>
    <w:rsid w:val="00207C49"/>
    <w:rsid w:val="00210507"/>
    <w:rsid w:val="00210754"/>
    <w:rsid w:val="0021080D"/>
    <w:rsid w:val="00210B76"/>
    <w:rsid w:val="00210C9A"/>
    <w:rsid w:val="00210EFC"/>
    <w:rsid w:val="00210FFA"/>
    <w:rsid w:val="00211017"/>
    <w:rsid w:val="0021146C"/>
    <w:rsid w:val="0021156E"/>
    <w:rsid w:val="0021186A"/>
    <w:rsid w:val="0021207A"/>
    <w:rsid w:val="002121E3"/>
    <w:rsid w:val="002123E7"/>
    <w:rsid w:val="00212447"/>
    <w:rsid w:val="002126E1"/>
    <w:rsid w:val="00212D40"/>
    <w:rsid w:val="0021325D"/>
    <w:rsid w:val="00213827"/>
    <w:rsid w:val="00213B20"/>
    <w:rsid w:val="002140CA"/>
    <w:rsid w:val="0021460B"/>
    <w:rsid w:val="00214958"/>
    <w:rsid w:val="00214EDB"/>
    <w:rsid w:val="0021506F"/>
    <w:rsid w:val="00215106"/>
    <w:rsid w:val="002154CD"/>
    <w:rsid w:val="002155C0"/>
    <w:rsid w:val="002155FA"/>
    <w:rsid w:val="00215643"/>
    <w:rsid w:val="0021564B"/>
    <w:rsid w:val="0021589D"/>
    <w:rsid w:val="00215945"/>
    <w:rsid w:val="00215984"/>
    <w:rsid w:val="00215A03"/>
    <w:rsid w:val="0021680A"/>
    <w:rsid w:val="0021681A"/>
    <w:rsid w:val="0021697A"/>
    <w:rsid w:val="002169B9"/>
    <w:rsid w:val="00216A57"/>
    <w:rsid w:val="00216BA6"/>
    <w:rsid w:val="00216E6E"/>
    <w:rsid w:val="002170E2"/>
    <w:rsid w:val="002171B2"/>
    <w:rsid w:val="00217355"/>
    <w:rsid w:val="002176A6"/>
    <w:rsid w:val="00217B9A"/>
    <w:rsid w:val="00217D09"/>
    <w:rsid w:val="00217E0D"/>
    <w:rsid w:val="00220143"/>
    <w:rsid w:val="0022047B"/>
    <w:rsid w:val="00220533"/>
    <w:rsid w:val="0022087E"/>
    <w:rsid w:val="00220BE0"/>
    <w:rsid w:val="002210F4"/>
    <w:rsid w:val="00221235"/>
    <w:rsid w:val="00221317"/>
    <w:rsid w:val="00221A06"/>
    <w:rsid w:val="00221A81"/>
    <w:rsid w:val="0022207C"/>
    <w:rsid w:val="00222229"/>
    <w:rsid w:val="00222A2D"/>
    <w:rsid w:val="00223572"/>
    <w:rsid w:val="00223A0C"/>
    <w:rsid w:val="00223CDF"/>
    <w:rsid w:val="00223F00"/>
    <w:rsid w:val="00224201"/>
    <w:rsid w:val="00224221"/>
    <w:rsid w:val="00224402"/>
    <w:rsid w:val="002244D1"/>
    <w:rsid w:val="00224907"/>
    <w:rsid w:val="00224CCC"/>
    <w:rsid w:val="002252F2"/>
    <w:rsid w:val="00225CA6"/>
    <w:rsid w:val="00225F5B"/>
    <w:rsid w:val="0022678C"/>
    <w:rsid w:val="002268E5"/>
    <w:rsid w:val="00226A5A"/>
    <w:rsid w:val="00226B0D"/>
    <w:rsid w:val="00226BB1"/>
    <w:rsid w:val="00226BF4"/>
    <w:rsid w:val="00226C3B"/>
    <w:rsid w:val="00226CBF"/>
    <w:rsid w:val="002273D4"/>
    <w:rsid w:val="002273FA"/>
    <w:rsid w:val="0022758B"/>
    <w:rsid w:val="00227736"/>
    <w:rsid w:val="002277D1"/>
    <w:rsid w:val="002278FD"/>
    <w:rsid w:val="002279F2"/>
    <w:rsid w:val="00227BC3"/>
    <w:rsid w:val="00227BEA"/>
    <w:rsid w:val="00227C51"/>
    <w:rsid w:val="00227FDC"/>
    <w:rsid w:val="0023003F"/>
    <w:rsid w:val="00230192"/>
    <w:rsid w:val="0023031A"/>
    <w:rsid w:val="00230A68"/>
    <w:rsid w:val="00230FD0"/>
    <w:rsid w:val="002310F7"/>
    <w:rsid w:val="00231112"/>
    <w:rsid w:val="00231259"/>
    <w:rsid w:val="002318EF"/>
    <w:rsid w:val="0023194B"/>
    <w:rsid w:val="00231BE1"/>
    <w:rsid w:val="00231D85"/>
    <w:rsid w:val="00231E77"/>
    <w:rsid w:val="00232318"/>
    <w:rsid w:val="00232477"/>
    <w:rsid w:val="00232FB9"/>
    <w:rsid w:val="00232FC2"/>
    <w:rsid w:val="00232FD4"/>
    <w:rsid w:val="0023302A"/>
    <w:rsid w:val="0023309C"/>
    <w:rsid w:val="002332EC"/>
    <w:rsid w:val="00233553"/>
    <w:rsid w:val="00233AB7"/>
    <w:rsid w:val="00233DAA"/>
    <w:rsid w:val="00233E8A"/>
    <w:rsid w:val="0023430D"/>
    <w:rsid w:val="002343D8"/>
    <w:rsid w:val="00234890"/>
    <w:rsid w:val="00234A40"/>
    <w:rsid w:val="00234A97"/>
    <w:rsid w:val="00234C3E"/>
    <w:rsid w:val="00234D14"/>
    <w:rsid w:val="002351F9"/>
    <w:rsid w:val="002355BC"/>
    <w:rsid w:val="002356C8"/>
    <w:rsid w:val="00235EA3"/>
    <w:rsid w:val="00235FCF"/>
    <w:rsid w:val="00236001"/>
    <w:rsid w:val="00236316"/>
    <w:rsid w:val="00236518"/>
    <w:rsid w:val="002366DD"/>
    <w:rsid w:val="00236C6C"/>
    <w:rsid w:val="0023703D"/>
    <w:rsid w:val="00237092"/>
    <w:rsid w:val="00237107"/>
    <w:rsid w:val="00237821"/>
    <w:rsid w:val="002379AF"/>
    <w:rsid w:val="00237DAA"/>
    <w:rsid w:val="00237E9C"/>
    <w:rsid w:val="00240318"/>
    <w:rsid w:val="00240345"/>
    <w:rsid w:val="00240405"/>
    <w:rsid w:val="00240AB3"/>
    <w:rsid w:val="00240D9C"/>
    <w:rsid w:val="00240DB2"/>
    <w:rsid w:val="00240F67"/>
    <w:rsid w:val="00241005"/>
    <w:rsid w:val="0024107A"/>
    <w:rsid w:val="00241104"/>
    <w:rsid w:val="00241291"/>
    <w:rsid w:val="002414AE"/>
    <w:rsid w:val="0024171A"/>
    <w:rsid w:val="002417C5"/>
    <w:rsid w:val="0024185F"/>
    <w:rsid w:val="00241A41"/>
    <w:rsid w:val="00241AD3"/>
    <w:rsid w:val="00241F34"/>
    <w:rsid w:val="00241F46"/>
    <w:rsid w:val="00242212"/>
    <w:rsid w:val="00242217"/>
    <w:rsid w:val="002422AB"/>
    <w:rsid w:val="00242598"/>
    <w:rsid w:val="002426CC"/>
    <w:rsid w:val="00242769"/>
    <w:rsid w:val="00242873"/>
    <w:rsid w:val="00242B38"/>
    <w:rsid w:val="00242B8D"/>
    <w:rsid w:val="00242BD8"/>
    <w:rsid w:val="00242BFF"/>
    <w:rsid w:val="00242C3B"/>
    <w:rsid w:val="00242D5E"/>
    <w:rsid w:val="00242E39"/>
    <w:rsid w:val="0024327B"/>
    <w:rsid w:val="00243439"/>
    <w:rsid w:val="002435B9"/>
    <w:rsid w:val="002435CD"/>
    <w:rsid w:val="00243639"/>
    <w:rsid w:val="002438B3"/>
    <w:rsid w:val="00243A41"/>
    <w:rsid w:val="00244300"/>
    <w:rsid w:val="00244404"/>
    <w:rsid w:val="00244A1A"/>
    <w:rsid w:val="00244D91"/>
    <w:rsid w:val="00244DFC"/>
    <w:rsid w:val="00244F7D"/>
    <w:rsid w:val="0024553D"/>
    <w:rsid w:val="002455B8"/>
    <w:rsid w:val="002458A9"/>
    <w:rsid w:val="00245C48"/>
    <w:rsid w:val="00246353"/>
    <w:rsid w:val="00246630"/>
    <w:rsid w:val="0024663E"/>
    <w:rsid w:val="00246850"/>
    <w:rsid w:val="00246AB0"/>
    <w:rsid w:val="00246BC3"/>
    <w:rsid w:val="00246CBE"/>
    <w:rsid w:val="00246E7C"/>
    <w:rsid w:val="0024727D"/>
    <w:rsid w:val="00247478"/>
    <w:rsid w:val="0024755B"/>
    <w:rsid w:val="00247712"/>
    <w:rsid w:val="00247976"/>
    <w:rsid w:val="00247BE8"/>
    <w:rsid w:val="00247D0B"/>
    <w:rsid w:val="00250208"/>
    <w:rsid w:val="0025035B"/>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86F"/>
    <w:rsid w:val="00252AFB"/>
    <w:rsid w:val="00252CB0"/>
    <w:rsid w:val="00252F1B"/>
    <w:rsid w:val="00252F64"/>
    <w:rsid w:val="0025307B"/>
    <w:rsid w:val="00253104"/>
    <w:rsid w:val="002536B4"/>
    <w:rsid w:val="0025386E"/>
    <w:rsid w:val="0025388D"/>
    <w:rsid w:val="00253AD2"/>
    <w:rsid w:val="00253C43"/>
    <w:rsid w:val="00253D3A"/>
    <w:rsid w:val="00253DD3"/>
    <w:rsid w:val="00253DD7"/>
    <w:rsid w:val="00254305"/>
    <w:rsid w:val="00254973"/>
    <w:rsid w:val="00254ABE"/>
    <w:rsid w:val="00254B50"/>
    <w:rsid w:val="00254B57"/>
    <w:rsid w:val="00254B9D"/>
    <w:rsid w:val="00254D7F"/>
    <w:rsid w:val="00254EA4"/>
    <w:rsid w:val="00254F50"/>
    <w:rsid w:val="00255113"/>
    <w:rsid w:val="002554AD"/>
    <w:rsid w:val="002557DB"/>
    <w:rsid w:val="0025590A"/>
    <w:rsid w:val="00255A0A"/>
    <w:rsid w:val="00255BFC"/>
    <w:rsid w:val="00256A30"/>
    <w:rsid w:val="00256A4F"/>
    <w:rsid w:val="00256A5E"/>
    <w:rsid w:val="00256DC7"/>
    <w:rsid w:val="00257260"/>
    <w:rsid w:val="0025734C"/>
    <w:rsid w:val="00257401"/>
    <w:rsid w:val="00257482"/>
    <w:rsid w:val="00257558"/>
    <w:rsid w:val="00257645"/>
    <w:rsid w:val="002576FB"/>
    <w:rsid w:val="00257A1D"/>
    <w:rsid w:val="00257D86"/>
    <w:rsid w:val="00260195"/>
    <w:rsid w:val="002602CE"/>
    <w:rsid w:val="002603EF"/>
    <w:rsid w:val="00260754"/>
    <w:rsid w:val="002609AB"/>
    <w:rsid w:val="002609EE"/>
    <w:rsid w:val="00260A45"/>
    <w:rsid w:val="00260BC4"/>
    <w:rsid w:val="00260D10"/>
    <w:rsid w:val="00261822"/>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CE9"/>
    <w:rsid w:val="00263D0B"/>
    <w:rsid w:val="00263F5B"/>
    <w:rsid w:val="002640D0"/>
    <w:rsid w:val="002642B1"/>
    <w:rsid w:val="00264350"/>
    <w:rsid w:val="002644F5"/>
    <w:rsid w:val="0026473B"/>
    <w:rsid w:val="0026490D"/>
    <w:rsid w:val="0026498A"/>
    <w:rsid w:val="00264CC2"/>
    <w:rsid w:val="00264DDE"/>
    <w:rsid w:val="00264F4B"/>
    <w:rsid w:val="00264F60"/>
    <w:rsid w:val="002653A3"/>
    <w:rsid w:val="0026556D"/>
    <w:rsid w:val="00265607"/>
    <w:rsid w:val="00265741"/>
    <w:rsid w:val="0026574C"/>
    <w:rsid w:val="002658D5"/>
    <w:rsid w:val="00265A9D"/>
    <w:rsid w:val="00265E72"/>
    <w:rsid w:val="00265F6D"/>
    <w:rsid w:val="00265FDC"/>
    <w:rsid w:val="00266122"/>
    <w:rsid w:val="00266570"/>
    <w:rsid w:val="002667DA"/>
    <w:rsid w:val="002667ED"/>
    <w:rsid w:val="00266C0B"/>
    <w:rsid w:val="00266F8C"/>
    <w:rsid w:val="0026724D"/>
    <w:rsid w:val="0026755C"/>
    <w:rsid w:val="0026787B"/>
    <w:rsid w:val="00267F74"/>
    <w:rsid w:val="0027082D"/>
    <w:rsid w:val="00270840"/>
    <w:rsid w:val="00270C17"/>
    <w:rsid w:val="00270C48"/>
    <w:rsid w:val="00270DCD"/>
    <w:rsid w:val="00270F7B"/>
    <w:rsid w:val="00271113"/>
    <w:rsid w:val="0027134E"/>
    <w:rsid w:val="0027144E"/>
    <w:rsid w:val="002714C0"/>
    <w:rsid w:val="002717D9"/>
    <w:rsid w:val="002718B4"/>
    <w:rsid w:val="00271A1F"/>
    <w:rsid w:val="00271B16"/>
    <w:rsid w:val="00271E7B"/>
    <w:rsid w:val="00272D94"/>
    <w:rsid w:val="0027303D"/>
    <w:rsid w:val="002732AB"/>
    <w:rsid w:val="002732FF"/>
    <w:rsid w:val="002733E0"/>
    <w:rsid w:val="002735E6"/>
    <w:rsid w:val="00273760"/>
    <w:rsid w:val="00273826"/>
    <w:rsid w:val="0027393A"/>
    <w:rsid w:val="00273B65"/>
    <w:rsid w:val="00273D39"/>
    <w:rsid w:val="00273E27"/>
    <w:rsid w:val="00274185"/>
    <w:rsid w:val="002742AE"/>
    <w:rsid w:val="00274505"/>
    <w:rsid w:val="00274639"/>
    <w:rsid w:val="0027468E"/>
    <w:rsid w:val="0027472D"/>
    <w:rsid w:val="00274746"/>
    <w:rsid w:val="0027483C"/>
    <w:rsid w:val="00274906"/>
    <w:rsid w:val="00274B86"/>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6E1B"/>
    <w:rsid w:val="00277018"/>
    <w:rsid w:val="002771C3"/>
    <w:rsid w:val="0027735C"/>
    <w:rsid w:val="002775FC"/>
    <w:rsid w:val="00277617"/>
    <w:rsid w:val="00277802"/>
    <w:rsid w:val="00277862"/>
    <w:rsid w:val="00277ABA"/>
    <w:rsid w:val="00277CCA"/>
    <w:rsid w:val="0028001E"/>
    <w:rsid w:val="002804FF"/>
    <w:rsid w:val="00280600"/>
    <w:rsid w:val="002808E2"/>
    <w:rsid w:val="002808E4"/>
    <w:rsid w:val="002809EC"/>
    <w:rsid w:val="0028122E"/>
    <w:rsid w:val="002813EE"/>
    <w:rsid w:val="002816C6"/>
    <w:rsid w:val="00281845"/>
    <w:rsid w:val="00281925"/>
    <w:rsid w:val="00281E53"/>
    <w:rsid w:val="00281FDC"/>
    <w:rsid w:val="002820B5"/>
    <w:rsid w:val="002822E8"/>
    <w:rsid w:val="00282519"/>
    <w:rsid w:val="0028254F"/>
    <w:rsid w:val="00282845"/>
    <w:rsid w:val="00282932"/>
    <w:rsid w:val="00282E6C"/>
    <w:rsid w:val="002831C2"/>
    <w:rsid w:val="00283326"/>
    <w:rsid w:val="00283873"/>
    <w:rsid w:val="00283CE9"/>
    <w:rsid w:val="00284134"/>
    <w:rsid w:val="0028428B"/>
    <w:rsid w:val="002842D2"/>
    <w:rsid w:val="00284378"/>
    <w:rsid w:val="00284580"/>
    <w:rsid w:val="002845F9"/>
    <w:rsid w:val="00284CB7"/>
    <w:rsid w:val="00284D49"/>
    <w:rsid w:val="00284D8D"/>
    <w:rsid w:val="00285296"/>
    <w:rsid w:val="00285394"/>
    <w:rsid w:val="00285730"/>
    <w:rsid w:val="00285A72"/>
    <w:rsid w:val="00285C5B"/>
    <w:rsid w:val="00285C5E"/>
    <w:rsid w:val="00285E3D"/>
    <w:rsid w:val="0028609C"/>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B1F"/>
    <w:rsid w:val="00291B85"/>
    <w:rsid w:val="00291E5A"/>
    <w:rsid w:val="00291E68"/>
    <w:rsid w:val="002921E1"/>
    <w:rsid w:val="00292214"/>
    <w:rsid w:val="0029236A"/>
    <w:rsid w:val="00292B3A"/>
    <w:rsid w:val="0029318A"/>
    <w:rsid w:val="002934ED"/>
    <w:rsid w:val="00293863"/>
    <w:rsid w:val="00293A4C"/>
    <w:rsid w:val="00293D24"/>
    <w:rsid w:val="00293F93"/>
    <w:rsid w:val="00294080"/>
    <w:rsid w:val="002940A5"/>
    <w:rsid w:val="0029413D"/>
    <w:rsid w:val="00294345"/>
    <w:rsid w:val="00294406"/>
    <w:rsid w:val="002945AC"/>
    <w:rsid w:val="0029471A"/>
    <w:rsid w:val="00294758"/>
    <w:rsid w:val="00294BC6"/>
    <w:rsid w:val="00294D10"/>
    <w:rsid w:val="00294F43"/>
    <w:rsid w:val="00295123"/>
    <w:rsid w:val="0029524E"/>
    <w:rsid w:val="002952D5"/>
    <w:rsid w:val="00295402"/>
    <w:rsid w:val="002954C1"/>
    <w:rsid w:val="002955C6"/>
    <w:rsid w:val="002955FB"/>
    <w:rsid w:val="002958D2"/>
    <w:rsid w:val="0029597F"/>
    <w:rsid w:val="00295C66"/>
    <w:rsid w:val="00295E9E"/>
    <w:rsid w:val="002963B5"/>
    <w:rsid w:val="002964D0"/>
    <w:rsid w:val="00296AA3"/>
    <w:rsid w:val="00296BD3"/>
    <w:rsid w:val="00296C85"/>
    <w:rsid w:val="00296E65"/>
    <w:rsid w:val="00297214"/>
    <w:rsid w:val="00297296"/>
    <w:rsid w:val="00297333"/>
    <w:rsid w:val="0029746C"/>
    <w:rsid w:val="00297552"/>
    <w:rsid w:val="00297747"/>
    <w:rsid w:val="00297954"/>
    <w:rsid w:val="00297A69"/>
    <w:rsid w:val="00297ED8"/>
    <w:rsid w:val="00297FA8"/>
    <w:rsid w:val="002A00B0"/>
    <w:rsid w:val="002A0193"/>
    <w:rsid w:val="002A037C"/>
    <w:rsid w:val="002A046F"/>
    <w:rsid w:val="002A0F03"/>
    <w:rsid w:val="002A11FB"/>
    <w:rsid w:val="002A121A"/>
    <w:rsid w:val="002A16ED"/>
    <w:rsid w:val="002A172C"/>
    <w:rsid w:val="002A177E"/>
    <w:rsid w:val="002A1A23"/>
    <w:rsid w:val="002A1B48"/>
    <w:rsid w:val="002A1C9F"/>
    <w:rsid w:val="002A1CC3"/>
    <w:rsid w:val="002A25B1"/>
    <w:rsid w:val="002A268B"/>
    <w:rsid w:val="002A2CE3"/>
    <w:rsid w:val="002A2F34"/>
    <w:rsid w:val="002A2F9C"/>
    <w:rsid w:val="002A3087"/>
    <w:rsid w:val="002A309B"/>
    <w:rsid w:val="002A3A16"/>
    <w:rsid w:val="002A3A70"/>
    <w:rsid w:val="002A3D53"/>
    <w:rsid w:val="002A3E52"/>
    <w:rsid w:val="002A3EAB"/>
    <w:rsid w:val="002A3F6C"/>
    <w:rsid w:val="002A4172"/>
    <w:rsid w:val="002A422C"/>
    <w:rsid w:val="002A4582"/>
    <w:rsid w:val="002A46A7"/>
    <w:rsid w:val="002A4728"/>
    <w:rsid w:val="002A4DE0"/>
    <w:rsid w:val="002A4F08"/>
    <w:rsid w:val="002A5284"/>
    <w:rsid w:val="002A5330"/>
    <w:rsid w:val="002A55B9"/>
    <w:rsid w:val="002A5665"/>
    <w:rsid w:val="002A56F4"/>
    <w:rsid w:val="002A570E"/>
    <w:rsid w:val="002A5734"/>
    <w:rsid w:val="002A5937"/>
    <w:rsid w:val="002A5B3B"/>
    <w:rsid w:val="002A5B74"/>
    <w:rsid w:val="002A5BC9"/>
    <w:rsid w:val="002A5CA0"/>
    <w:rsid w:val="002A6291"/>
    <w:rsid w:val="002A62E3"/>
    <w:rsid w:val="002A65DB"/>
    <w:rsid w:val="002A6A02"/>
    <w:rsid w:val="002A6C31"/>
    <w:rsid w:val="002A6F17"/>
    <w:rsid w:val="002A6FD7"/>
    <w:rsid w:val="002A793F"/>
    <w:rsid w:val="002A7FA3"/>
    <w:rsid w:val="002B0222"/>
    <w:rsid w:val="002B038A"/>
    <w:rsid w:val="002B04B1"/>
    <w:rsid w:val="002B0785"/>
    <w:rsid w:val="002B0A76"/>
    <w:rsid w:val="002B0CEB"/>
    <w:rsid w:val="002B1061"/>
    <w:rsid w:val="002B1254"/>
    <w:rsid w:val="002B1321"/>
    <w:rsid w:val="002B15EE"/>
    <w:rsid w:val="002B1895"/>
    <w:rsid w:val="002B1DCF"/>
    <w:rsid w:val="002B1FDB"/>
    <w:rsid w:val="002B2035"/>
    <w:rsid w:val="002B2053"/>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75F"/>
    <w:rsid w:val="002B3B75"/>
    <w:rsid w:val="002B3C18"/>
    <w:rsid w:val="002B3DB2"/>
    <w:rsid w:val="002B3DC1"/>
    <w:rsid w:val="002B3E74"/>
    <w:rsid w:val="002B4423"/>
    <w:rsid w:val="002B462E"/>
    <w:rsid w:val="002B465B"/>
    <w:rsid w:val="002B46BD"/>
    <w:rsid w:val="002B46F2"/>
    <w:rsid w:val="002B4772"/>
    <w:rsid w:val="002B48FA"/>
    <w:rsid w:val="002B4B59"/>
    <w:rsid w:val="002B4F16"/>
    <w:rsid w:val="002B4F2B"/>
    <w:rsid w:val="002B5516"/>
    <w:rsid w:val="002B588D"/>
    <w:rsid w:val="002B58E9"/>
    <w:rsid w:val="002B58EE"/>
    <w:rsid w:val="002B5919"/>
    <w:rsid w:val="002B5A94"/>
    <w:rsid w:val="002B5CEE"/>
    <w:rsid w:val="002B5E66"/>
    <w:rsid w:val="002B5F72"/>
    <w:rsid w:val="002B609D"/>
    <w:rsid w:val="002B63B8"/>
    <w:rsid w:val="002B661D"/>
    <w:rsid w:val="002B6720"/>
    <w:rsid w:val="002B6A8B"/>
    <w:rsid w:val="002B6B33"/>
    <w:rsid w:val="002B6B5F"/>
    <w:rsid w:val="002B6D4C"/>
    <w:rsid w:val="002B700E"/>
    <w:rsid w:val="002B718A"/>
    <w:rsid w:val="002B7268"/>
    <w:rsid w:val="002B740C"/>
    <w:rsid w:val="002B7618"/>
    <w:rsid w:val="002B798A"/>
    <w:rsid w:val="002B7E18"/>
    <w:rsid w:val="002B7F7A"/>
    <w:rsid w:val="002C0035"/>
    <w:rsid w:val="002C03AA"/>
    <w:rsid w:val="002C083B"/>
    <w:rsid w:val="002C0B0E"/>
    <w:rsid w:val="002C0B16"/>
    <w:rsid w:val="002C109C"/>
    <w:rsid w:val="002C112E"/>
    <w:rsid w:val="002C135E"/>
    <w:rsid w:val="002C1402"/>
    <w:rsid w:val="002C14FA"/>
    <w:rsid w:val="002C1A96"/>
    <w:rsid w:val="002C1BF7"/>
    <w:rsid w:val="002C1F0F"/>
    <w:rsid w:val="002C20D4"/>
    <w:rsid w:val="002C2431"/>
    <w:rsid w:val="002C2489"/>
    <w:rsid w:val="002C24ED"/>
    <w:rsid w:val="002C25A0"/>
    <w:rsid w:val="002C26F3"/>
    <w:rsid w:val="002C28DC"/>
    <w:rsid w:val="002C2B75"/>
    <w:rsid w:val="002C2D78"/>
    <w:rsid w:val="002C2F61"/>
    <w:rsid w:val="002C30B6"/>
    <w:rsid w:val="002C30D2"/>
    <w:rsid w:val="002C35CD"/>
    <w:rsid w:val="002C3DFB"/>
    <w:rsid w:val="002C3ED4"/>
    <w:rsid w:val="002C3F47"/>
    <w:rsid w:val="002C40D4"/>
    <w:rsid w:val="002C4186"/>
    <w:rsid w:val="002C4188"/>
    <w:rsid w:val="002C43A7"/>
    <w:rsid w:val="002C448B"/>
    <w:rsid w:val="002C4703"/>
    <w:rsid w:val="002C4B70"/>
    <w:rsid w:val="002C4BFC"/>
    <w:rsid w:val="002C4F85"/>
    <w:rsid w:val="002C50C0"/>
    <w:rsid w:val="002C52E2"/>
    <w:rsid w:val="002C5590"/>
    <w:rsid w:val="002C56A2"/>
    <w:rsid w:val="002C570C"/>
    <w:rsid w:val="002C579F"/>
    <w:rsid w:val="002C5E75"/>
    <w:rsid w:val="002C62DB"/>
    <w:rsid w:val="002C6509"/>
    <w:rsid w:val="002C6703"/>
    <w:rsid w:val="002C6836"/>
    <w:rsid w:val="002C6D00"/>
    <w:rsid w:val="002C70B7"/>
    <w:rsid w:val="002C78CC"/>
    <w:rsid w:val="002C78ED"/>
    <w:rsid w:val="002C7BBA"/>
    <w:rsid w:val="002D039C"/>
    <w:rsid w:val="002D0406"/>
    <w:rsid w:val="002D0824"/>
    <w:rsid w:val="002D083A"/>
    <w:rsid w:val="002D0A52"/>
    <w:rsid w:val="002D0A71"/>
    <w:rsid w:val="002D0CAF"/>
    <w:rsid w:val="002D0EB8"/>
    <w:rsid w:val="002D188F"/>
    <w:rsid w:val="002D1AB1"/>
    <w:rsid w:val="002D1AD5"/>
    <w:rsid w:val="002D1B19"/>
    <w:rsid w:val="002D1CF6"/>
    <w:rsid w:val="002D1E5F"/>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7D2"/>
    <w:rsid w:val="002D39A6"/>
    <w:rsid w:val="002D3AFC"/>
    <w:rsid w:val="002D3B3F"/>
    <w:rsid w:val="002D3C3B"/>
    <w:rsid w:val="002D3C6C"/>
    <w:rsid w:val="002D3CE6"/>
    <w:rsid w:val="002D3D4A"/>
    <w:rsid w:val="002D3EAD"/>
    <w:rsid w:val="002D3EC8"/>
    <w:rsid w:val="002D3F09"/>
    <w:rsid w:val="002D4040"/>
    <w:rsid w:val="002D437C"/>
    <w:rsid w:val="002D45EB"/>
    <w:rsid w:val="002D4F96"/>
    <w:rsid w:val="002D52D2"/>
    <w:rsid w:val="002D5678"/>
    <w:rsid w:val="002D5688"/>
    <w:rsid w:val="002D598A"/>
    <w:rsid w:val="002D5A14"/>
    <w:rsid w:val="002D61F0"/>
    <w:rsid w:val="002D627B"/>
    <w:rsid w:val="002D654E"/>
    <w:rsid w:val="002D6725"/>
    <w:rsid w:val="002D68DA"/>
    <w:rsid w:val="002D6A2F"/>
    <w:rsid w:val="002D6D72"/>
    <w:rsid w:val="002D71DC"/>
    <w:rsid w:val="002D7290"/>
    <w:rsid w:val="002D7391"/>
    <w:rsid w:val="002D7510"/>
    <w:rsid w:val="002D7550"/>
    <w:rsid w:val="002D75D9"/>
    <w:rsid w:val="002D75F4"/>
    <w:rsid w:val="002D77F1"/>
    <w:rsid w:val="002D78A9"/>
    <w:rsid w:val="002D7916"/>
    <w:rsid w:val="002D7BC9"/>
    <w:rsid w:val="002D7E37"/>
    <w:rsid w:val="002E018D"/>
    <w:rsid w:val="002E0651"/>
    <w:rsid w:val="002E0706"/>
    <w:rsid w:val="002E0948"/>
    <w:rsid w:val="002E0958"/>
    <w:rsid w:val="002E0A4F"/>
    <w:rsid w:val="002E0AFA"/>
    <w:rsid w:val="002E0D33"/>
    <w:rsid w:val="002E0F3D"/>
    <w:rsid w:val="002E118D"/>
    <w:rsid w:val="002E12FC"/>
    <w:rsid w:val="002E14D8"/>
    <w:rsid w:val="002E1EB1"/>
    <w:rsid w:val="002E20A1"/>
    <w:rsid w:val="002E22B6"/>
    <w:rsid w:val="002E237A"/>
    <w:rsid w:val="002E23C9"/>
    <w:rsid w:val="002E23F2"/>
    <w:rsid w:val="002E2813"/>
    <w:rsid w:val="002E297B"/>
    <w:rsid w:val="002E2B25"/>
    <w:rsid w:val="002E2C71"/>
    <w:rsid w:val="002E33DD"/>
    <w:rsid w:val="002E3480"/>
    <w:rsid w:val="002E3638"/>
    <w:rsid w:val="002E3AF8"/>
    <w:rsid w:val="002E416E"/>
    <w:rsid w:val="002E47FB"/>
    <w:rsid w:val="002E48B5"/>
    <w:rsid w:val="002E4AA7"/>
    <w:rsid w:val="002E4C05"/>
    <w:rsid w:val="002E4C5E"/>
    <w:rsid w:val="002E4F23"/>
    <w:rsid w:val="002E4FB8"/>
    <w:rsid w:val="002E4FE8"/>
    <w:rsid w:val="002E508A"/>
    <w:rsid w:val="002E513B"/>
    <w:rsid w:val="002E5523"/>
    <w:rsid w:val="002E56E8"/>
    <w:rsid w:val="002E5758"/>
    <w:rsid w:val="002E5A14"/>
    <w:rsid w:val="002E5BF2"/>
    <w:rsid w:val="002E5BF8"/>
    <w:rsid w:val="002E5F67"/>
    <w:rsid w:val="002E6085"/>
    <w:rsid w:val="002E648C"/>
    <w:rsid w:val="002E66A6"/>
    <w:rsid w:val="002E6A65"/>
    <w:rsid w:val="002E6E1D"/>
    <w:rsid w:val="002E6F91"/>
    <w:rsid w:val="002E6FE3"/>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BFA"/>
    <w:rsid w:val="002F0E12"/>
    <w:rsid w:val="002F1069"/>
    <w:rsid w:val="002F113A"/>
    <w:rsid w:val="002F14A1"/>
    <w:rsid w:val="002F1509"/>
    <w:rsid w:val="002F15B9"/>
    <w:rsid w:val="002F172C"/>
    <w:rsid w:val="002F1796"/>
    <w:rsid w:val="002F1DEE"/>
    <w:rsid w:val="002F1FB1"/>
    <w:rsid w:val="002F2581"/>
    <w:rsid w:val="002F27ED"/>
    <w:rsid w:val="002F2882"/>
    <w:rsid w:val="002F28AD"/>
    <w:rsid w:val="002F29D3"/>
    <w:rsid w:val="002F2A5C"/>
    <w:rsid w:val="002F2E22"/>
    <w:rsid w:val="002F330D"/>
    <w:rsid w:val="002F33D1"/>
    <w:rsid w:val="002F36DF"/>
    <w:rsid w:val="002F37EF"/>
    <w:rsid w:val="002F39AB"/>
    <w:rsid w:val="002F3C08"/>
    <w:rsid w:val="002F3DD6"/>
    <w:rsid w:val="002F3EFC"/>
    <w:rsid w:val="002F4044"/>
    <w:rsid w:val="002F428F"/>
    <w:rsid w:val="002F4541"/>
    <w:rsid w:val="002F4737"/>
    <w:rsid w:val="002F4793"/>
    <w:rsid w:val="002F4A7D"/>
    <w:rsid w:val="002F4AB3"/>
    <w:rsid w:val="002F4F8C"/>
    <w:rsid w:val="002F51D2"/>
    <w:rsid w:val="002F5665"/>
    <w:rsid w:val="002F56AD"/>
    <w:rsid w:val="002F5816"/>
    <w:rsid w:val="002F584E"/>
    <w:rsid w:val="002F591D"/>
    <w:rsid w:val="002F6001"/>
    <w:rsid w:val="002F63DA"/>
    <w:rsid w:val="002F65D7"/>
    <w:rsid w:val="002F6B38"/>
    <w:rsid w:val="002F720D"/>
    <w:rsid w:val="002F761F"/>
    <w:rsid w:val="002F7955"/>
    <w:rsid w:val="002F7ABD"/>
    <w:rsid w:val="00300341"/>
    <w:rsid w:val="003003C5"/>
    <w:rsid w:val="003004D5"/>
    <w:rsid w:val="0030059C"/>
    <w:rsid w:val="00300A4A"/>
    <w:rsid w:val="00300C7C"/>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20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E6C"/>
    <w:rsid w:val="00307194"/>
    <w:rsid w:val="003072BE"/>
    <w:rsid w:val="003073D5"/>
    <w:rsid w:val="003075B3"/>
    <w:rsid w:val="003075D0"/>
    <w:rsid w:val="00307916"/>
    <w:rsid w:val="003079FB"/>
    <w:rsid w:val="00307A7D"/>
    <w:rsid w:val="00307BCE"/>
    <w:rsid w:val="00307E69"/>
    <w:rsid w:val="00310161"/>
    <w:rsid w:val="003101ED"/>
    <w:rsid w:val="00310797"/>
    <w:rsid w:val="00310B42"/>
    <w:rsid w:val="00310CB5"/>
    <w:rsid w:val="00310D8E"/>
    <w:rsid w:val="003114E7"/>
    <w:rsid w:val="0031179F"/>
    <w:rsid w:val="00311982"/>
    <w:rsid w:val="00311DF4"/>
    <w:rsid w:val="00311FD4"/>
    <w:rsid w:val="00311FDA"/>
    <w:rsid w:val="003122BF"/>
    <w:rsid w:val="003122E5"/>
    <w:rsid w:val="0031289A"/>
    <w:rsid w:val="003128E2"/>
    <w:rsid w:val="00312904"/>
    <w:rsid w:val="00312A35"/>
    <w:rsid w:val="00312A8F"/>
    <w:rsid w:val="00312AF0"/>
    <w:rsid w:val="00312BB8"/>
    <w:rsid w:val="00312C11"/>
    <w:rsid w:val="00312D2A"/>
    <w:rsid w:val="00312E87"/>
    <w:rsid w:val="0031305B"/>
    <w:rsid w:val="00313121"/>
    <w:rsid w:val="003134A5"/>
    <w:rsid w:val="003136FD"/>
    <w:rsid w:val="00313919"/>
    <w:rsid w:val="00313B41"/>
    <w:rsid w:val="00313B61"/>
    <w:rsid w:val="00313E34"/>
    <w:rsid w:val="003145CA"/>
    <w:rsid w:val="00314A5F"/>
    <w:rsid w:val="00314F74"/>
    <w:rsid w:val="00314FA9"/>
    <w:rsid w:val="00314FC2"/>
    <w:rsid w:val="00315354"/>
    <w:rsid w:val="00315783"/>
    <w:rsid w:val="00315CBB"/>
    <w:rsid w:val="00315E4B"/>
    <w:rsid w:val="00315E54"/>
    <w:rsid w:val="00316105"/>
    <w:rsid w:val="0031642C"/>
    <w:rsid w:val="00316448"/>
    <w:rsid w:val="00316917"/>
    <w:rsid w:val="003169BF"/>
    <w:rsid w:val="003169F3"/>
    <w:rsid w:val="00316ABF"/>
    <w:rsid w:val="00316B1F"/>
    <w:rsid w:val="003170A9"/>
    <w:rsid w:val="00317174"/>
    <w:rsid w:val="003174A9"/>
    <w:rsid w:val="003174D8"/>
    <w:rsid w:val="0031753C"/>
    <w:rsid w:val="00317865"/>
    <w:rsid w:val="003178CA"/>
    <w:rsid w:val="00317919"/>
    <w:rsid w:val="0031792D"/>
    <w:rsid w:val="00317A16"/>
    <w:rsid w:val="00317A1C"/>
    <w:rsid w:val="00317A4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30F4"/>
    <w:rsid w:val="00323517"/>
    <w:rsid w:val="00323A47"/>
    <w:rsid w:val="00323AAF"/>
    <w:rsid w:val="00323C81"/>
    <w:rsid w:val="00323D79"/>
    <w:rsid w:val="00323D97"/>
    <w:rsid w:val="00324168"/>
    <w:rsid w:val="0032419D"/>
    <w:rsid w:val="003242C7"/>
    <w:rsid w:val="003245CD"/>
    <w:rsid w:val="003246E1"/>
    <w:rsid w:val="00324997"/>
    <w:rsid w:val="003250C6"/>
    <w:rsid w:val="0032519D"/>
    <w:rsid w:val="0032561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0C3"/>
    <w:rsid w:val="003321B2"/>
    <w:rsid w:val="00332249"/>
    <w:rsid w:val="00332667"/>
    <w:rsid w:val="0033290C"/>
    <w:rsid w:val="00332BCF"/>
    <w:rsid w:val="00332C04"/>
    <w:rsid w:val="00333064"/>
    <w:rsid w:val="0033320B"/>
    <w:rsid w:val="00333547"/>
    <w:rsid w:val="003338E4"/>
    <w:rsid w:val="00333B85"/>
    <w:rsid w:val="00333ED2"/>
    <w:rsid w:val="00333FDF"/>
    <w:rsid w:val="00334046"/>
    <w:rsid w:val="003341A3"/>
    <w:rsid w:val="003341DD"/>
    <w:rsid w:val="003343F5"/>
    <w:rsid w:val="003347FB"/>
    <w:rsid w:val="003349EA"/>
    <w:rsid w:val="00335066"/>
    <w:rsid w:val="0033554D"/>
    <w:rsid w:val="0033571F"/>
    <w:rsid w:val="003358B6"/>
    <w:rsid w:val="003362EE"/>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50"/>
    <w:rsid w:val="00337E9E"/>
    <w:rsid w:val="003400BE"/>
    <w:rsid w:val="0034014A"/>
    <w:rsid w:val="00340257"/>
    <w:rsid w:val="003402F6"/>
    <w:rsid w:val="00340681"/>
    <w:rsid w:val="0034084C"/>
    <w:rsid w:val="00340C21"/>
    <w:rsid w:val="00340F5B"/>
    <w:rsid w:val="00341536"/>
    <w:rsid w:val="00341864"/>
    <w:rsid w:val="00341A13"/>
    <w:rsid w:val="00341A4F"/>
    <w:rsid w:val="00341DE9"/>
    <w:rsid w:val="00341F10"/>
    <w:rsid w:val="00341FA9"/>
    <w:rsid w:val="003421EB"/>
    <w:rsid w:val="00342244"/>
    <w:rsid w:val="00342343"/>
    <w:rsid w:val="003428FB"/>
    <w:rsid w:val="00342C28"/>
    <w:rsid w:val="00342E1C"/>
    <w:rsid w:val="00342FFD"/>
    <w:rsid w:val="003430E8"/>
    <w:rsid w:val="003433E5"/>
    <w:rsid w:val="0034360C"/>
    <w:rsid w:val="0034362C"/>
    <w:rsid w:val="003437C5"/>
    <w:rsid w:val="00343A6E"/>
    <w:rsid w:val="00343E87"/>
    <w:rsid w:val="00343FD4"/>
    <w:rsid w:val="00344149"/>
    <w:rsid w:val="003442F3"/>
    <w:rsid w:val="00344430"/>
    <w:rsid w:val="00344B4F"/>
    <w:rsid w:val="00344BB9"/>
    <w:rsid w:val="00344EC9"/>
    <w:rsid w:val="003455EE"/>
    <w:rsid w:val="00345D0E"/>
    <w:rsid w:val="0034668A"/>
    <w:rsid w:val="003468A9"/>
    <w:rsid w:val="003468D0"/>
    <w:rsid w:val="00346A98"/>
    <w:rsid w:val="00346BDE"/>
    <w:rsid w:val="00346C4A"/>
    <w:rsid w:val="00346D9F"/>
    <w:rsid w:val="00346E82"/>
    <w:rsid w:val="00346F18"/>
    <w:rsid w:val="00346FF3"/>
    <w:rsid w:val="00347353"/>
    <w:rsid w:val="0034746F"/>
    <w:rsid w:val="0034757D"/>
    <w:rsid w:val="00347853"/>
    <w:rsid w:val="00347911"/>
    <w:rsid w:val="00347A17"/>
    <w:rsid w:val="00347A5D"/>
    <w:rsid w:val="00347B13"/>
    <w:rsid w:val="00347B38"/>
    <w:rsid w:val="00347C19"/>
    <w:rsid w:val="00347ED5"/>
    <w:rsid w:val="00350210"/>
    <w:rsid w:val="0035024A"/>
    <w:rsid w:val="0035045D"/>
    <w:rsid w:val="00350480"/>
    <w:rsid w:val="00350666"/>
    <w:rsid w:val="003508C5"/>
    <w:rsid w:val="003509D9"/>
    <w:rsid w:val="00350A8A"/>
    <w:rsid w:val="00350CE0"/>
    <w:rsid w:val="00350E5E"/>
    <w:rsid w:val="003518D6"/>
    <w:rsid w:val="00351A92"/>
    <w:rsid w:val="00351D3A"/>
    <w:rsid w:val="00351D79"/>
    <w:rsid w:val="00351FD6"/>
    <w:rsid w:val="00352609"/>
    <w:rsid w:val="0035277E"/>
    <w:rsid w:val="00352BB0"/>
    <w:rsid w:val="00352BB1"/>
    <w:rsid w:val="00353053"/>
    <w:rsid w:val="00353338"/>
    <w:rsid w:val="003533CA"/>
    <w:rsid w:val="003534CB"/>
    <w:rsid w:val="0035372B"/>
    <w:rsid w:val="003538E0"/>
    <w:rsid w:val="00353D9D"/>
    <w:rsid w:val="00353F91"/>
    <w:rsid w:val="003543DC"/>
    <w:rsid w:val="003543EF"/>
    <w:rsid w:val="003545BE"/>
    <w:rsid w:val="003546C6"/>
    <w:rsid w:val="0035482F"/>
    <w:rsid w:val="00354964"/>
    <w:rsid w:val="003549A6"/>
    <w:rsid w:val="00354CD5"/>
    <w:rsid w:val="00354D50"/>
    <w:rsid w:val="00354FB8"/>
    <w:rsid w:val="003557A2"/>
    <w:rsid w:val="00355842"/>
    <w:rsid w:val="00355982"/>
    <w:rsid w:val="00355BE1"/>
    <w:rsid w:val="00355D03"/>
    <w:rsid w:val="00355DD8"/>
    <w:rsid w:val="00355ECA"/>
    <w:rsid w:val="0035657F"/>
    <w:rsid w:val="003567D6"/>
    <w:rsid w:val="00356823"/>
    <w:rsid w:val="00356DC4"/>
    <w:rsid w:val="00356DE2"/>
    <w:rsid w:val="00356E3D"/>
    <w:rsid w:val="003571CA"/>
    <w:rsid w:val="003575AA"/>
    <w:rsid w:val="0035775C"/>
    <w:rsid w:val="003602CF"/>
    <w:rsid w:val="0036092E"/>
    <w:rsid w:val="00360BE5"/>
    <w:rsid w:val="00360E57"/>
    <w:rsid w:val="0036115F"/>
    <w:rsid w:val="003613D2"/>
    <w:rsid w:val="0036158F"/>
    <w:rsid w:val="00361816"/>
    <w:rsid w:val="00361AFF"/>
    <w:rsid w:val="00361B1E"/>
    <w:rsid w:val="00361B26"/>
    <w:rsid w:val="00361DC3"/>
    <w:rsid w:val="00361E5F"/>
    <w:rsid w:val="00361F83"/>
    <w:rsid w:val="003624C4"/>
    <w:rsid w:val="00362A68"/>
    <w:rsid w:val="00362DE4"/>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037"/>
    <w:rsid w:val="003661F5"/>
    <w:rsid w:val="003666A0"/>
    <w:rsid w:val="003666C6"/>
    <w:rsid w:val="0036676E"/>
    <w:rsid w:val="003667C4"/>
    <w:rsid w:val="00366861"/>
    <w:rsid w:val="00366ED6"/>
    <w:rsid w:val="003673A6"/>
    <w:rsid w:val="00367495"/>
    <w:rsid w:val="003674FB"/>
    <w:rsid w:val="003677C3"/>
    <w:rsid w:val="0036792E"/>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2BC4"/>
    <w:rsid w:val="00373170"/>
    <w:rsid w:val="00373B32"/>
    <w:rsid w:val="00373C0F"/>
    <w:rsid w:val="00373D87"/>
    <w:rsid w:val="0037457C"/>
    <w:rsid w:val="00374A8B"/>
    <w:rsid w:val="00374BF9"/>
    <w:rsid w:val="00374F49"/>
    <w:rsid w:val="00375381"/>
    <w:rsid w:val="003755A6"/>
    <w:rsid w:val="003756B9"/>
    <w:rsid w:val="00375707"/>
    <w:rsid w:val="00375709"/>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3E1"/>
    <w:rsid w:val="00380463"/>
    <w:rsid w:val="003807DC"/>
    <w:rsid w:val="003807EE"/>
    <w:rsid w:val="00380957"/>
    <w:rsid w:val="0038099F"/>
    <w:rsid w:val="00380C89"/>
    <w:rsid w:val="0038105E"/>
    <w:rsid w:val="003810E2"/>
    <w:rsid w:val="0038128B"/>
    <w:rsid w:val="00381558"/>
    <w:rsid w:val="003816E2"/>
    <w:rsid w:val="003817DE"/>
    <w:rsid w:val="00381A10"/>
    <w:rsid w:val="00381ABB"/>
    <w:rsid w:val="00381D2F"/>
    <w:rsid w:val="00381F11"/>
    <w:rsid w:val="00381FBE"/>
    <w:rsid w:val="00382089"/>
    <w:rsid w:val="003827AB"/>
    <w:rsid w:val="00382D81"/>
    <w:rsid w:val="00382DD5"/>
    <w:rsid w:val="00383146"/>
    <w:rsid w:val="003836AD"/>
    <w:rsid w:val="00383841"/>
    <w:rsid w:val="00383D25"/>
    <w:rsid w:val="00383E36"/>
    <w:rsid w:val="003842DC"/>
    <w:rsid w:val="003842EF"/>
    <w:rsid w:val="00384357"/>
    <w:rsid w:val="00384365"/>
    <w:rsid w:val="0038465F"/>
    <w:rsid w:val="003846AA"/>
    <w:rsid w:val="00384ABA"/>
    <w:rsid w:val="00384B35"/>
    <w:rsid w:val="00384E52"/>
    <w:rsid w:val="0038506A"/>
    <w:rsid w:val="00385AD4"/>
    <w:rsid w:val="00385C0E"/>
    <w:rsid w:val="00385C2F"/>
    <w:rsid w:val="00386062"/>
    <w:rsid w:val="003860AA"/>
    <w:rsid w:val="00386457"/>
    <w:rsid w:val="00386D3B"/>
    <w:rsid w:val="003870D4"/>
    <w:rsid w:val="0038729B"/>
    <w:rsid w:val="00387320"/>
    <w:rsid w:val="003873B7"/>
    <w:rsid w:val="0038787C"/>
    <w:rsid w:val="00387DDF"/>
    <w:rsid w:val="00387E45"/>
    <w:rsid w:val="00387E8A"/>
    <w:rsid w:val="003904A9"/>
    <w:rsid w:val="003904F0"/>
    <w:rsid w:val="003906F1"/>
    <w:rsid w:val="003908F9"/>
    <w:rsid w:val="00390C8E"/>
    <w:rsid w:val="00390D0A"/>
    <w:rsid w:val="00390E6B"/>
    <w:rsid w:val="00390F0A"/>
    <w:rsid w:val="00390F69"/>
    <w:rsid w:val="00391049"/>
    <w:rsid w:val="00391265"/>
    <w:rsid w:val="00391327"/>
    <w:rsid w:val="0039158F"/>
    <w:rsid w:val="00391842"/>
    <w:rsid w:val="0039187C"/>
    <w:rsid w:val="003918DD"/>
    <w:rsid w:val="003918E5"/>
    <w:rsid w:val="003919C2"/>
    <w:rsid w:val="003919CF"/>
    <w:rsid w:val="00391C6A"/>
    <w:rsid w:val="00391DEE"/>
    <w:rsid w:val="00391FBB"/>
    <w:rsid w:val="0039228C"/>
    <w:rsid w:val="0039262C"/>
    <w:rsid w:val="0039264B"/>
    <w:rsid w:val="0039273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5FF0"/>
    <w:rsid w:val="003960D5"/>
    <w:rsid w:val="003962F2"/>
    <w:rsid w:val="003964EC"/>
    <w:rsid w:val="0039654E"/>
    <w:rsid w:val="003966BF"/>
    <w:rsid w:val="00396786"/>
    <w:rsid w:val="0039690D"/>
    <w:rsid w:val="00396A30"/>
    <w:rsid w:val="00396AAD"/>
    <w:rsid w:val="00397568"/>
    <w:rsid w:val="00397758"/>
    <w:rsid w:val="003979BC"/>
    <w:rsid w:val="00397A36"/>
    <w:rsid w:val="00397C67"/>
    <w:rsid w:val="00397E0B"/>
    <w:rsid w:val="00397E27"/>
    <w:rsid w:val="003A00C7"/>
    <w:rsid w:val="003A051E"/>
    <w:rsid w:val="003A087B"/>
    <w:rsid w:val="003A099B"/>
    <w:rsid w:val="003A09AA"/>
    <w:rsid w:val="003A09F2"/>
    <w:rsid w:val="003A0BD9"/>
    <w:rsid w:val="003A0DD8"/>
    <w:rsid w:val="003A0F1E"/>
    <w:rsid w:val="003A0FFB"/>
    <w:rsid w:val="003A10AB"/>
    <w:rsid w:val="003A127D"/>
    <w:rsid w:val="003A12C3"/>
    <w:rsid w:val="003A16E9"/>
    <w:rsid w:val="003A1D4C"/>
    <w:rsid w:val="003A20C1"/>
    <w:rsid w:val="003A224D"/>
    <w:rsid w:val="003A22C4"/>
    <w:rsid w:val="003A2355"/>
    <w:rsid w:val="003A2461"/>
    <w:rsid w:val="003A26C3"/>
    <w:rsid w:val="003A2867"/>
    <w:rsid w:val="003A286B"/>
    <w:rsid w:val="003A28D8"/>
    <w:rsid w:val="003A2A47"/>
    <w:rsid w:val="003A2AE6"/>
    <w:rsid w:val="003A2C9A"/>
    <w:rsid w:val="003A2EFB"/>
    <w:rsid w:val="003A307C"/>
    <w:rsid w:val="003A3938"/>
    <w:rsid w:val="003A3DE2"/>
    <w:rsid w:val="003A41D8"/>
    <w:rsid w:val="003A4246"/>
    <w:rsid w:val="003A42C9"/>
    <w:rsid w:val="003A4469"/>
    <w:rsid w:val="003A4670"/>
    <w:rsid w:val="003A4A4E"/>
    <w:rsid w:val="003A4D3C"/>
    <w:rsid w:val="003A5B19"/>
    <w:rsid w:val="003A5C9E"/>
    <w:rsid w:val="003A5FEA"/>
    <w:rsid w:val="003A6131"/>
    <w:rsid w:val="003A6356"/>
    <w:rsid w:val="003A674A"/>
    <w:rsid w:val="003A674F"/>
    <w:rsid w:val="003A6997"/>
    <w:rsid w:val="003A6F82"/>
    <w:rsid w:val="003A6FDE"/>
    <w:rsid w:val="003A7102"/>
    <w:rsid w:val="003A784F"/>
    <w:rsid w:val="003A7948"/>
    <w:rsid w:val="003A7FC8"/>
    <w:rsid w:val="003B002F"/>
    <w:rsid w:val="003B016D"/>
    <w:rsid w:val="003B024F"/>
    <w:rsid w:val="003B073D"/>
    <w:rsid w:val="003B0BFA"/>
    <w:rsid w:val="003B0E83"/>
    <w:rsid w:val="003B0EAD"/>
    <w:rsid w:val="003B1151"/>
    <w:rsid w:val="003B12DF"/>
    <w:rsid w:val="003B1373"/>
    <w:rsid w:val="003B13AB"/>
    <w:rsid w:val="003B15EF"/>
    <w:rsid w:val="003B16AD"/>
    <w:rsid w:val="003B175F"/>
    <w:rsid w:val="003B199A"/>
    <w:rsid w:val="003B1BC4"/>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3E77"/>
    <w:rsid w:val="003B4199"/>
    <w:rsid w:val="003B41A3"/>
    <w:rsid w:val="003B42C3"/>
    <w:rsid w:val="003B44B2"/>
    <w:rsid w:val="003B47A7"/>
    <w:rsid w:val="003B48B5"/>
    <w:rsid w:val="003B4A8F"/>
    <w:rsid w:val="003B4B7A"/>
    <w:rsid w:val="003B4D0D"/>
    <w:rsid w:val="003B4D58"/>
    <w:rsid w:val="003B4E88"/>
    <w:rsid w:val="003B50CB"/>
    <w:rsid w:val="003B5534"/>
    <w:rsid w:val="003B560C"/>
    <w:rsid w:val="003B5A73"/>
    <w:rsid w:val="003B60BB"/>
    <w:rsid w:val="003B6280"/>
    <w:rsid w:val="003B64D9"/>
    <w:rsid w:val="003B6599"/>
    <w:rsid w:val="003B66E4"/>
    <w:rsid w:val="003B69F3"/>
    <w:rsid w:val="003B6A25"/>
    <w:rsid w:val="003B6DC9"/>
    <w:rsid w:val="003B6F46"/>
    <w:rsid w:val="003B6FC8"/>
    <w:rsid w:val="003B7012"/>
    <w:rsid w:val="003B7065"/>
    <w:rsid w:val="003B7431"/>
    <w:rsid w:val="003B7BFF"/>
    <w:rsid w:val="003B7E37"/>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7E1"/>
    <w:rsid w:val="003C3975"/>
    <w:rsid w:val="003C3A50"/>
    <w:rsid w:val="003C3CC9"/>
    <w:rsid w:val="003C3EBB"/>
    <w:rsid w:val="003C3F78"/>
    <w:rsid w:val="003C403A"/>
    <w:rsid w:val="003C40A1"/>
    <w:rsid w:val="003C42F9"/>
    <w:rsid w:val="003C43A9"/>
    <w:rsid w:val="003C46E2"/>
    <w:rsid w:val="003C4A75"/>
    <w:rsid w:val="003C4A91"/>
    <w:rsid w:val="003C4CAB"/>
    <w:rsid w:val="003C4DED"/>
    <w:rsid w:val="003C4E1D"/>
    <w:rsid w:val="003C4F0E"/>
    <w:rsid w:val="003C4F71"/>
    <w:rsid w:val="003C4FCB"/>
    <w:rsid w:val="003C520B"/>
    <w:rsid w:val="003C5339"/>
    <w:rsid w:val="003C5601"/>
    <w:rsid w:val="003C5B06"/>
    <w:rsid w:val="003C5B88"/>
    <w:rsid w:val="003C5BBD"/>
    <w:rsid w:val="003C5C8A"/>
    <w:rsid w:val="003C6036"/>
    <w:rsid w:val="003C6128"/>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B1"/>
    <w:rsid w:val="003D08FC"/>
    <w:rsid w:val="003D09D8"/>
    <w:rsid w:val="003D0A3C"/>
    <w:rsid w:val="003D0A41"/>
    <w:rsid w:val="003D0BC5"/>
    <w:rsid w:val="003D0D65"/>
    <w:rsid w:val="003D0E89"/>
    <w:rsid w:val="003D0EFF"/>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270"/>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A4D"/>
    <w:rsid w:val="003D4FC1"/>
    <w:rsid w:val="003D513E"/>
    <w:rsid w:val="003D5484"/>
    <w:rsid w:val="003D5486"/>
    <w:rsid w:val="003D5873"/>
    <w:rsid w:val="003D5DAB"/>
    <w:rsid w:val="003D5DF1"/>
    <w:rsid w:val="003D5E0C"/>
    <w:rsid w:val="003D5FD6"/>
    <w:rsid w:val="003D613B"/>
    <w:rsid w:val="003D65A4"/>
    <w:rsid w:val="003D6955"/>
    <w:rsid w:val="003D6C68"/>
    <w:rsid w:val="003D6CA9"/>
    <w:rsid w:val="003D6DCA"/>
    <w:rsid w:val="003D6E1D"/>
    <w:rsid w:val="003D715F"/>
    <w:rsid w:val="003D7289"/>
    <w:rsid w:val="003D72C8"/>
    <w:rsid w:val="003D7900"/>
    <w:rsid w:val="003D7E76"/>
    <w:rsid w:val="003E00DD"/>
    <w:rsid w:val="003E03A5"/>
    <w:rsid w:val="003E03AC"/>
    <w:rsid w:val="003E0548"/>
    <w:rsid w:val="003E05E1"/>
    <w:rsid w:val="003E07EC"/>
    <w:rsid w:val="003E13DF"/>
    <w:rsid w:val="003E1437"/>
    <w:rsid w:val="003E1688"/>
    <w:rsid w:val="003E172C"/>
    <w:rsid w:val="003E17F1"/>
    <w:rsid w:val="003E17FA"/>
    <w:rsid w:val="003E1887"/>
    <w:rsid w:val="003E18FC"/>
    <w:rsid w:val="003E19A4"/>
    <w:rsid w:val="003E1AE9"/>
    <w:rsid w:val="003E2646"/>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54C"/>
    <w:rsid w:val="003E488F"/>
    <w:rsid w:val="003E4BA4"/>
    <w:rsid w:val="003E4C21"/>
    <w:rsid w:val="003E4CF7"/>
    <w:rsid w:val="003E5015"/>
    <w:rsid w:val="003E58D8"/>
    <w:rsid w:val="003E595B"/>
    <w:rsid w:val="003E5A2C"/>
    <w:rsid w:val="003E5A9F"/>
    <w:rsid w:val="003E63C8"/>
    <w:rsid w:val="003E671B"/>
    <w:rsid w:val="003E6878"/>
    <w:rsid w:val="003E6BC8"/>
    <w:rsid w:val="003E6D1E"/>
    <w:rsid w:val="003E6E3A"/>
    <w:rsid w:val="003E7333"/>
    <w:rsid w:val="003E736B"/>
    <w:rsid w:val="003E739C"/>
    <w:rsid w:val="003E746D"/>
    <w:rsid w:val="003E7563"/>
    <w:rsid w:val="003E77EB"/>
    <w:rsid w:val="003E782F"/>
    <w:rsid w:val="003E7DDE"/>
    <w:rsid w:val="003F01AE"/>
    <w:rsid w:val="003F0885"/>
    <w:rsid w:val="003F08BD"/>
    <w:rsid w:val="003F098E"/>
    <w:rsid w:val="003F0A43"/>
    <w:rsid w:val="003F0A58"/>
    <w:rsid w:val="003F0E1A"/>
    <w:rsid w:val="003F0E72"/>
    <w:rsid w:val="003F0F4D"/>
    <w:rsid w:val="003F1CB2"/>
    <w:rsid w:val="003F1CB5"/>
    <w:rsid w:val="003F1DB8"/>
    <w:rsid w:val="003F1E22"/>
    <w:rsid w:val="003F1E84"/>
    <w:rsid w:val="003F2286"/>
    <w:rsid w:val="003F265C"/>
    <w:rsid w:val="003F2E99"/>
    <w:rsid w:val="003F2F99"/>
    <w:rsid w:val="003F3021"/>
    <w:rsid w:val="003F376E"/>
    <w:rsid w:val="003F3843"/>
    <w:rsid w:val="003F3A13"/>
    <w:rsid w:val="003F3A52"/>
    <w:rsid w:val="003F3BC8"/>
    <w:rsid w:val="003F42D6"/>
    <w:rsid w:val="003F4CA0"/>
    <w:rsid w:val="003F4D1B"/>
    <w:rsid w:val="003F4D3E"/>
    <w:rsid w:val="003F50EA"/>
    <w:rsid w:val="003F533B"/>
    <w:rsid w:val="003F5690"/>
    <w:rsid w:val="003F5743"/>
    <w:rsid w:val="003F57D4"/>
    <w:rsid w:val="003F5922"/>
    <w:rsid w:val="003F5B24"/>
    <w:rsid w:val="003F5D1D"/>
    <w:rsid w:val="003F6184"/>
    <w:rsid w:val="003F6365"/>
    <w:rsid w:val="003F64A2"/>
    <w:rsid w:val="003F6745"/>
    <w:rsid w:val="003F693C"/>
    <w:rsid w:val="003F6A48"/>
    <w:rsid w:val="003F72E0"/>
    <w:rsid w:val="003F7789"/>
    <w:rsid w:val="003F7995"/>
    <w:rsid w:val="003F79B9"/>
    <w:rsid w:val="003F7A9E"/>
    <w:rsid w:val="003F7C29"/>
    <w:rsid w:val="003F7DDF"/>
    <w:rsid w:val="003F7EFA"/>
    <w:rsid w:val="004007D2"/>
    <w:rsid w:val="00400915"/>
    <w:rsid w:val="00400B33"/>
    <w:rsid w:val="00400EC3"/>
    <w:rsid w:val="00401606"/>
    <w:rsid w:val="004016CC"/>
    <w:rsid w:val="00401701"/>
    <w:rsid w:val="0040179F"/>
    <w:rsid w:val="004017EE"/>
    <w:rsid w:val="0040183C"/>
    <w:rsid w:val="004019AA"/>
    <w:rsid w:val="004020C5"/>
    <w:rsid w:val="004021ED"/>
    <w:rsid w:val="0040244D"/>
    <w:rsid w:val="004028A9"/>
    <w:rsid w:val="004029B9"/>
    <w:rsid w:val="00402EF6"/>
    <w:rsid w:val="004030CE"/>
    <w:rsid w:val="004034AA"/>
    <w:rsid w:val="0040362E"/>
    <w:rsid w:val="004037BD"/>
    <w:rsid w:val="00403910"/>
    <w:rsid w:val="00403A96"/>
    <w:rsid w:val="00403AFD"/>
    <w:rsid w:val="00403C09"/>
    <w:rsid w:val="00403EA7"/>
    <w:rsid w:val="0040445E"/>
    <w:rsid w:val="0040456E"/>
    <w:rsid w:val="004047FF"/>
    <w:rsid w:val="004048AC"/>
    <w:rsid w:val="00404978"/>
    <w:rsid w:val="004049E8"/>
    <w:rsid w:val="00404A02"/>
    <w:rsid w:val="00404C2C"/>
    <w:rsid w:val="00404DB4"/>
    <w:rsid w:val="00404DF4"/>
    <w:rsid w:val="00404E8F"/>
    <w:rsid w:val="00404FB6"/>
    <w:rsid w:val="0040549D"/>
    <w:rsid w:val="00405685"/>
    <w:rsid w:val="0040578C"/>
    <w:rsid w:val="004059B7"/>
    <w:rsid w:val="00405B74"/>
    <w:rsid w:val="00405C7F"/>
    <w:rsid w:val="00405C84"/>
    <w:rsid w:val="00405E49"/>
    <w:rsid w:val="0040608F"/>
    <w:rsid w:val="00406179"/>
    <w:rsid w:val="004061D8"/>
    <w:rsid w:val="004062E1"/>
    <w:rsid w:val="00407198"/>
    <w:rsid w:val="00407271"/>
    <w:rsid w:val="00407364"/>
    <w:rsid w:val="00407666"/>
    <w:rsid w:val="00407D17"/>
    <w:rsid w:val="00407FDF"/>
    <w:rsid w:val="004100A9"/>
    <w:rsid w:val="00410481"/>
    <w:rsid w:val="00410511"/>
    <w:rsid w:val="0041059D"/>
    <w:rsid w:val="00410762"/>
    <w:rsid w:val="004108C9"/>
    <w:rsid w:val="00410BD0"/>
    <w:rsid w:val="00410C35"/>
    <w:rsid w:val="00410DEE"/>
    <w:rsid w:val="00410E1F"/>
    <w:rsid w:val="0041118D"/>
    <w:rsid w:val="00411257"/>
    <w:rsid w:val="004117CD"/>
    <w:rsid w:val="00411CF2"/>
    <w:rsid w:val="00411E93"/>
    <w:rsid w:val="00411EF6"/>
    <w:rsid w:val="0041229A"/>
    <w:rsid w:val="00412316"/>
    <w:rsid w:val="00412399"/>
    <w:rsid w:val="004123EE"/>
    <w:rsid w:val="0041251F"/>
    <w:rsid w:val="00412791"/>
    <w:rsid w:val="004127D8"/>
    <w:rsid w:val="00412A66"/>
    <w:rsid w:val="00412B61"/>
    <w:rsid w:val="004130BB"/>
    <w:rsid w:val="004130DA"/>
    <w:rsid w:val="00413121"/>
    <w:rsid w:val="004136E7"/>
    <w:rsid w:val="00413810"/>
    <w:rsid w:val="00413CDA"/>
    <w:rsid w:val="004141A4"/>
    <w:rsid w:val="00414361"/>
    <w:rsid w:val="00414421"/>
    <w:rsid w:val="00414CD5"/>
    <w:rsid w:val="00414FB2"/>
    <w:rsid w:val="00415031"/>
    <w:rsid w:val="0041553F"/>
    <w:rsid w:val="00415545"/>
    <w:rsid w:val="004158F8"/>
    <w:rsid w:val="00416061"/>
    <w:rsid w:val="00416908"/>
    <w:rsid w:val="00416A6F"/>
    <w:rsid w:val="00416C8F"/>
    <w:rsid w:val="0041733C"/>
    <w:rsid w:val="004173AB"/>
    <w:rsid w:val="004173DE"/>
    <w:rsid w:val="004177A2"/>
    <w:rsid w:val="0041797E"/>
    <w:rsid w:val="00417996"/>
    <w:rsid w:val="00417ABB"/>
    <w:rsid w:val="004200A4"/>
    <w:rsid w:val="00420134"/>
    <w:rsid w:val="0042022F"/>
    <w:rsid w:val="00420A2A"/>
    <w:rsid w:val="00420BA7"/>
    <w:rsid w:val="00420C7B"/>
    <w:rsid w:val="00421384"/>
    <w:rsid w:val="00421524"/>
    <w:rsid w:val="004216BB"/>
    <w:rsid w:val="004216D1"/>
    <w:rsid w:val="0042197B"/>
    <w:rsid w:val="004219AB"/>
    <w:rsid w:val="00421A98"/>
    <w:rsid w:val="00421DC2"/>
    <w:rsid w:val="004220E1"/>
    <w:rsid w:val="004220E4"/>
    <w:rsid w:val="004221DA"/>
    <w:rsid w:val="004224C5"/>
    <w:rsid w:val="00422655"/>
    <w:rsid w:val="004226F8"/>
    <w:rsid w:val="00422E43"/>
    <w:rsid w:val="00422F00"/>
    <w:rsid w:val="004230E4"/>
    <w:rsid w:val="00423111"/>
    <w:rsid w:val="00423186"/>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11D"/>
    <w:rsid w:val="004254C1"/>
    <w:rsid w:val="004255CB"/>
    <w:rsid w:val="00425783"/>
    <w:rsid w:val="00425848"/>
    <w:rsid w:val="00425925"/>
    <w:rsid w:val="00425A71"/>
    <w:rsid w:val="00425E04"/>
    <w:rsid w:val="00426011"/>
    <w:rsid w:val="0042602F"/>
    <w:rsid w:val="004262B5"/>
    <w:rsid w:val="004263F3"/>
    <w:rsid w:val="00426552"/>
    <w:rsid w:val="0042669E"/>
    <w:rsid w:val="004267A7"/>
    <w:rsid w:val="004269AE"/>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8C4"/>
    <w:rsid w:val="004339FC"/>
    <w:rsid w:val="00433A22"/>
    <w:rsid w:val="004340CC"/>
    <w:rsid w:val="004340F5"/>
    <w:rsid w:val="004343FF"/>
    <w:rsid w:val="004345CF"/>
    <w:rsid w:val="00434782"/>
    <w:rsid w:val="004347E4"/>
    <w:rsid w:val="0043498A"/>
    <w:rsid w:val="00435062"/>
    <w:rsid w:val="00435262"/>
    <w:rsid w:val="00435450"/>
    <w:rsid w:val="0043552C"/>
    <w:rsid w:val="004355AD"/>
    <w:rsid w:val="0043587F"/>
    <w:rsid w:val="00436048"/>
    <w:rsid w:val="0043609F"/>
    <w:rsid w:val="0043612E"/>
    <w:rsid w:val="004363D6"/>
    <w:rsid w:val="004364F2"/>
    <w:rsid w:val="00436572"/>
    <w:rsid w:val="004365AB"/>
    <w:rsid w:val="004366A0"/>
    <w:rsid w:val="004369DA"/>
    <w:rsid w:val="004369DD"/>
    <w:rsid w:val="00436A72"/>
    <w:rsid w:val="00436F0B"/>
    <w:rsid w:val="00437122"/>
    <w:rsid w:val="00437191"/>
    <w:rsid w:val="0043729D"/>
    <w:rsid w:val="00437396"/>
    <w:rsid w:val="0043754F"/>
    <w:rsid w:val="004375F0"/>
    <w:rsid w:val="004377E1"/>
    <w:rsid w:val="0043785F"/>
    <w:rsid w:val="00437CF8"/>
    <w:rsid w:val="00437EA2"/>
    <w:rsid w:val="00440361"/>
    <w:rsid w:val="00440594"/>
    <w:rsid w:val="004405CB"/>
    <w:rsid w:val="004405D4"/>
    <w:rsid w:val="00440778"/>
    <w:rsid w:val="00440A5C"/>
    <w:rsid w:val="00440E94"/>
    <w:rsid w:val="00441223"/>
    <w:rsid w:val="00441324"/>
    <w:rsid w:val="004416F6"/>
    <w:rsid w:val="00441A74"/>
    <w:rsid w:val="00441C71"/>
    <w:rsid w:val="00441D9E"/>
    <w:rsid w:val="00442170"/>
    <w:rsid w:val="004422BA"/>
    <w:rsid w:val="004425BA"/>
    <w:rsid w:val="00442640"/>
    <w:rsid w:val="004428C7"/>
    <w:rsid w:val="0044299D"/>
    <w:rsid w:val="00442AAE"/>
    <w:rsid w:val="00442E0F"/>
    <w:rsid w:val="00442EB7"/>
    <w:rsid w:val="0044313B"/>
    <w:rsid w:val="0044322A"/>
    <w:rsid w:val="0044330C"/>
    <w:rsid w:val="00443356"/>
    <w:rsid w:val="004437B9"/>
    <w:rsid w:val="00443B32"/>
    <w:rsid w:val="00443CD6"/>
    <w:rsid w:val="00443F82"/>
    <w:rsid w:val="0044406B"/>
    <w:rsid w:val="004441A2"/>
    <w:rsid w:val="0044429E"/>
    <w:rsid w:val="0044450B"/>
    <w:rsid w:val="004445F0"/>
    <w:rsid w:val="00444AB9"/>
    <w:rsid w:val="0044567A"/>
    <w:rsid w:val="004456A4"/>
    <w:rsid w:val="00445784"/>
    <w:rsid w:val="004457CC"/>
    <w:rsid w:val="0044581F"/>
    <w:rsid w:val="00445846"/>
    <w:rsid w:val="00445997"/>
    <w:rsid w:val="00445B4B"/>
    <w:rsid w:val="00445BB3"/>
    <w:rsid w:val="004460E8"/>
    <w:rsid w:val="0044647C"/>
    <w:rsid w:val="0044651C"/>
    <w:rsid w:val="00446545"/>
    <w:rsid w:val="004466E3"/>
    <w:rsid w:val="0044684B"/>
    <w:rsid w:val="004468E9"/>
    <w:rsid w:val="00446F64"/>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7E"/>
    <w:rsid w:val="004542D3"/>
    <w:rsid w:val="004544FD"/>
    <w:rsid w:val="00454758"/>
    <w:rsid w:val="004548D6"/>
    <w:rsid w:val="004548DC"/>
    <w:rsid w:val="00454A22"/>
    <w:rsid w:val="00454C71"/>
    <w:rsid w:val="00454D42"/>
    <w:rsid w:val="00454E24"/>
    <w:rsid w:val="00454E87"/>
    <w:rsid w:val="004558F4"/>
    <w:rsid w:val="004559B7"/>
    <w:rsid w:val="004559CD"/>
    <w:rsid w:val="00455A6C"/>
    <w:rsid w:val="00455D96"/>
    <w:rsid w:val="00455FC1"/>
    <w:rsid w:val="0045675A"/>
    <w:rsid w:val="00456853"/>
    <w:rsid w:val="00456BA3"/>
    <w:rsid w:val="00456C32"/>
    <w:rsid w:val="00456C9B"/>
    <w:rsid w:val="00456CE2"/>
    <w:rsid w:val="00456ED2"/>
    <w:rsid w:val="00456ED3"/>
    <w:rsid w:val="00457188"/>
    <w:rsid w:val="00457313"/>
    <w:rsid w:val="0045766D"/>
    <w:rsid w:val="00457699"/>
    <w:rsid w:val="00457B21"/>
    <w:rsid w:val="00460433"/>
    <w:rsid w:val="0046048B"/>
    <w:rsid w:val="0046054C"/>
    <w:rsid w:val="00460556"/>
    <w:rsid w:val="00460997"/>
    <w:rsid w:val="00460B09"/>
    <w:rsid w:val="00460B11"/>
    <w:rsid w:val="00460EE8"/>
    <w:rsid w:val="0046111E"/>
    <w:rsid w:val="004611AF"/>
    <w:rsid w:val="004611C8"/>
    <w:rsid w:val="00461737"/>
    <w:rsid w:val="0046178E"/>
    <w:rsid w:val="00461A3C"/>
    <w:rsid w:val="00461CF4"/>
    <w:rsid w:val="00461EA3"/>
    <w:rsid w:val="00461FD2"/>
    <w:rsid w:val="00462BDA"/>
    <w:rsid w:val="00463005"/>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96D"/>
    <w:rsid w:val="00465F0A"/>
    <w:rsid w:val="00466786"/>
    <w:rsid w:val="00466937"/>
    <w:rsid w:val="00466AED"/>
    <w:rsid w:val="00466B26"/>
    <w:rsid w:val="00466FA1"/>
    <w:rsid w:val="00467039"/>
    <w:rsid w:val="00467177"/>
    <w:rsid w:val="00467510"/>
    <w:rsid w:val="00467A8B"/>
    <w:rsid w:val="00467AB5"/>
    <w:rsid w:val="00467AFF"/>
    <w:rsid w:val="00467FAC"/>
    <w:rsid w:val="00467FBD"/>
    <w:rsid w:val="0047036E"/>
    <w:rsid w:val="004706FB"/>
    <w:rsid w:val="00470767"/>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4F2"/>
    <w:rsid w:val="00474694"/>
    <w:rsid w:val="00474979"/>
    <w:rsid w:val="00475023"/>
    <w:rsid w:val="0047546B"/>
    <w:rsid w:val="00475764"/>
    <w:rsid w:val="004758CB"/>
    <w:rsid w:val="00475F26"/>
    <w:rsid w:val="00475FC7"/>
    <w:rsid w:val="004760B5"/>
    <w:rsid w:val="004760BF"/>
    <w:rsid w:val="0047635A"/>
    <w:rsid w:val="0047640A"/>
    <w:rsid w:val="00476559"/>
    <w:rsid w:val="00476871"/>
    <w:rsid w:val="00476F3E"/>
    <w:rsid w:val="00476F56"/>
    <w:rsid w:val="004776C5"/>
    <w:rsid w:val="00477FDC"/>
    <w:rsid w:val="00480726"/>
    <w:rsid w:val="00480795"/>
    <w:rsid w:val="00480953"/>
    <w:rsid w:val="00480A00"/>
    <w:rsid w:val="00480B3B"/>
    <w:rsid w:val="00480EBD"/>
    <w:rsid w:val="00480F55"/>
    <w:rsid w:val="004810F9"/>
    <w:rsid w:val="004814A6"/>
    <w:rsid w:val="00481562"/>
    <w:rsid w:val="004816B1"/>
    <w:rsid w:val="0048192D"/>
    <w:rsid w:val="00481D24"/>
    <w:rsid w:val="00481E71"/>
    <w:rsid w:val="00482521"/>
    <w:rsid w:val="004826C7"/>
    <w:rsid w:val="004827C4"/>
    <w:rsid w:val="00482FEA"/>
    <w:rsid w:val="004833B7"/>
    <w:rsid w:val="004834B6"/>
    <w:rsid w:val="00483512"/>
    <w:rsid w:val="00483533"/>
    <w:rsid w:val="00483680"/>
    <w:rsid w:val="00483D8E"/>
    <w:rsid w:val="00483F79"/>
    <w:rsid w:val="0048430D"/>
    <w:rsid w:val="004843CC"/>
    <w:rsid w:val="0048480F"/>
    <w:rsid w:val="00484920"/>
    <w:rsid w:val="00484B74"/>
    <w:rsid w:val="00484C17"/>
    <w:rsid w:val="00485046"/>
    <w:rsid w:val="004850D8"/>
    <w:rsid w:val="0048553F"/>
    <w:rsid w:val="00485566"/>
    <w:rsid w:val="004855FE"/>
    <w:rsid w:val="00485A25"/>
    <w:rsid w:val="00485AA9"/>
    <w:rsid w:val="00485B60"/>
    <w:rsid w:val="00485B9E"/>
    <w:rsid w:val="00485C7B"/>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56E"/>
    <w:rsid w:val="00490747"/>
    <w:rsid w:val="0049074F"/>
    <w:rsid w:val="004908BE"/>
    <w:rsid w:val="00490AA3"/>
    <w:rsid w:val="00490FEE"/>
    <w:rsid w:val="00491266"/>
    <w:rsid w:val="00491799"/>
    <w:rsid w:val="0049181F"/>
    <w:rsid w:val="004919E9"/>
    <w:rsid w:val="00491B93"/>
    <w:rsid w:val="00491E05"/>
    <w:rsid w:val="004921B3"/>
    <w:rsid w:val="0049257B"/>
    <w:rsid w:val="004929EC"/>
    <w:rsid w:val="00492A72"/>
    <w:rsid w:val="00492CEC"/>
    <w:rsid w:val="00492DD4"/>
    <w:rsid w:val="0049330B"/>
    <w:rsid w:val="004933D4"/>
    <w:rsid w:val="00493615"/>
    <w:rsid w:val="00493726"/>
    <w:rsid w:val="00493C92"/>
    <w:rsid w:val="00494025"/>
    <w:rsid w:val="004942BE"/>
    <w:rsid w:val="0049469F"/>
    <w:rsid w:val="004947D9"/>
    <w:rsid w:val="00494AFA"/>
    <w:rsid w:val="00494C2B"/>
    <w:rsid w:val="00494C2F"/>
    <w:rsid w:val="00494E1D"/>
    <w:rsid w:val="00494E3E"/>
    <w:rsid w:val="004950CF"/>
    <w:rsid w:val="004950F6"/>
    <w:rsid w:val="004952BD"/>
    <w:rsid w:val="00495841"/>
    <w:rsid w:val="00495932"/>
    <w:rsid w:val="00495ADE"/>
    <w:rsid w:val="00495D74"/>
    <w:rsid w:val="00496196"/>
    <w:rsid w:val="00496626"/>
    <w:rsid w:val="0049686D"/>
    <w:rsid w:val="00496AB4"/>
    <w:rsid w:val="00496B54"/>
    <w:rsid w:val="00496C12"/>
    <w:rsid w:val="00496D1E"/>
    <w:rsid w:val="004975D6"/>
    <w:rsid w:val="004978FF"/>
    <w:rsid w:val="0049795F"/>
    <w:rsid w:val="00497C16"/>
    <w:rsid w:val="00497D86"/>
    <w:rsid w:val="00497EDD"/>
    <w:rsid w:val="004A048C"/>
    <w:rsid w:val="004A061C"/>
    <w:rsid w:val="004A06EC"/>
    <w:rsid w:val="004A0754"/>
    <w:rsid w:val="004A0774"/>
    <w:rsid w:val="004A0CC0"/>
    <w:rsid w:val="004A0FAC"/>
    <w:rsid w:val="004A10A3"/>
    <w:rsid w:val="004A11CE"/>
    <w:rsid w:val="004A1201"/>
    <w:rsid w:val="004A146C"/>
    <w:rsid w:val="004A14D7"/>
    <w:rsid w:val="004A1553"/>
    <w:rsid w:val="004A16FC"/>
    <w:rsid w:val="004A1A26"/>
    <w:rsid w:val="004A1AF9"/>
    <w:rsid w:val="004A1D0B"/>
    <w:rsid w:val="004A1F1B"/>
    <w:rsid w:val="004A1FC5"/>
    <w:rsid w:val="004A2010"/>
    <w:rsid w:val="004A21E9"/>
    <w:rsid w:val="004A2530"/>
    <w:rsid w:val="004A2AC1"/>
    <w:rsid w:val="004A2BB2"/>
    <w:rsid w:val="004A2C32"/>
    <w:rsid w:val="004A2F69"/>
    <w:rsid w:val="004A30F0"/>
    <w:rsid w:val="004A311F"/>
    <w:rsid w:val="004A320D"/>
    <w:rsid w:val="004A32AC"/>
    <w:rsid w:val="004A35F1"/>
    <w:rsid w:val="004A396A"/>
    <w:rsid w:val="004A3A95"/>
    <w:rsid w:val="004A3BD4"/>
    <w:rsid w:val="004A3D77"/>
    <w:rsid w:val="004A40BF"/>
    <w:rsid w:val="004A4163"/>
    <w:rsid w:val="004A4904"/>
    <w:rsid w:val="004A496B"/>
    <w:rsid w:val="004A4BF6"/>
    <w:rsid w:val="004A4C3B"/>
    <w:rsid w:val="004A4D29"/>
    <w:rsid w:val="004A5073"/>
    <w:rsid w:val="004A52F3"/>
    <w:rsid w:val="004A5762"/>
    <w:rsid w:val="004A5857"/>
    <w:rsid w:val="004A5ED2"/>
    <w:rsid w:val="004A5F24"/>
    <w:rsid w:val="004A609F"/>
    <w:rsid w:val="004A60C6"/>
    <w:rsid w:val="004A627A"/>
    <w:rsid w:val="004A63D3"/>
    <w:rsid w:val="004A641A"/>
    <w:rsid w:val="004A685D"/>
    <w:rsid w:val="004A6999"/>
    <w:rsid w:val="004A6C02"/>
    <w:rsid w:val="004A6D46"/>
    <w:rsid w:val="004A718C"/>
    <w:rsid w:val="004A74F2"/>
    <w:rsid w:val="004A76FF"/>
    <w:rsid w:val="004A792D"/>
    <w:rsid w:val="004A7BA3"/>
    <w:rsid w:val="004A7C4A"/>
    <w:rsid w:val="004A7C9F"/>
    <w:rsid w:val="004A7DA9"/>
    <w:rsid w:val="004B0079"/>
    <w:rsid w:val="004B017C"/>
    <w:rsid w:val="004B0294"/>
    <w:rsid w:val="004B06C9"/>
    <w:rsid w:val="004B082D"/>
    <w:rsid w:val="004B100A"/>
    <w:rsid w:val="004B1616"/>
    <w:rsid w:val="004B1D42"/>
    <w:rsid w:val="004B1F99"/>
    <w:rsid w:val="004B2418"/>
    <w:rsid w:val="004B24B6"/>
    <w:rsid w:val="004B26B2"/>
    <w:rsid w:val="004B2770"/>
    <w:rsid w:val="004B28FD"/>
    <w:rsid w:val="004B29BB"/>
    <w:rsid w:val="004B2A1C"/>
    <w:rsid w:val="004B2B3F"/>
    <w:rsid w:val="004B2F3B"/>
    <w:rsid w:val="004B3118"/>
    <w:rsid w:val="004B3150"/>
    <w:rsid w:val="004B329D"/>
    <w:rsid w:val="004B34C3"/>
    <w:rsid w:val="004B37A1"/>
    <w:rsid w:val="004B3BDF"/>
    <w:rsid w:val="004B3CC7"/>
    <w:rsid w:val="004B3E9E"/>
    <w:rsid w:val="004B3FF3"/>
    <w:rsid w:val="004B4094"/>
    <w:rsid w:val="004B42E0"/>
    <w:rsid w:val="004B4307"/>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41D"/>
    <w:rsid w:val="004B64B6"/>
    <w:rsid w:val="004B64F5"/>
    <w:rsid w:val="004B66EB"/>
    <w:rsid w:val="004B6AF5"/>
    <w:rsid w:val="004B6BC9"/>
    <w:rsid w:val="004B6D6A"/>
    <w:rsid w:val="004B6F28"/>
    <w:rsid w:val="004B7081"/>
    <w:rsid w:val="004B7264"/>
    <w:rsid w:val="004B73C8"/>
    <w:rsid w:val="004B7407"/>
    <w:rsid w:val="004B75CD"/>
    <w:rsid w:val="004B7863"/>
    <w:rsid w:val="004B7922"/>
    <w:rsid w:val="004B7B0D"/>
    <w:rsid w:val="004B7BE5"/>
    <w:rsid w:val="004B7CC5"/>
    <w:rsid w:val="004B7CEB"/>
    <w:rsid w:val="004B7D75"/>
    <w:rsid w:val="004B7E91"/>
    <w:rsid w:val="004C0484"/>
    <w:rsid w:val="004C04F6"/>
    <w:rsid w:val="004C0E17"/>
    <w:rsid w:val="004C0FE0"/>
    <w:rsid w:val="004C119F"/>
    <w:rsid w:val="004C129A"/>
    <w:rsid w:val="004C1529"/>
    <w:rsid w:val="004C168B"/>
    <w:rsid w:val="004C178E"/>
    <w:rsid w:val="004C1972"/>
    <w:rsid w:val="004C1984"/>
    <w:rsid w:val="004C19C7"/>
    <w:rsid w:val="004C1B07"/>
    <w:rsid w:val="004C1C7B"/>
    <w:rsid w:val="004C1E30"/>
    <w:rsid w:val="004C1F24"/>
    <w:rsid w:val="004C1F94"/>
    <w:rsid w:val="004C2592"/>
    <w:rsid w:val="004C269C"/>
    <w:rsid w:val="004C28C6"/>
    <w:rsid w:val="004C2F85"/>
    <w:rsid w:val="004C35D6"/>
    <w:rsid w:val="004C386B"/>
    <w:rsid w:val="004C3A17"/>
    <w:rsid w:val="004C3CB1"/>
    <w:rsid w:val="004C3CD0"/>
    <w:rsid w:val="004C3D75"/>
    <w:rsid w:val="004C3D98"/>
    <w:rsid w:val="004C414A"/>
    <w:rsid w:val="004C415B"/>
    <w:rsid w:val="004C41FB"/>
    <w:rsid w:val="004C4247"/>
    <w:rsid w:val="004C460F"/>
    <w:rsid w:val="004C4CF6"/>
    <w:rsid w:val="004C4D5D"/>
    <w:rsid w:val="004C4DA5"/>
    <w:rsid w:val="004C4FDC"/>
    <w:rsid w:val="004C5237"/>
    <w:rsid w:val="004C5287"/>
    <w:rsid w:val="004C5535"/>
    <w:rsid w:val="004C5DE4"/>
    <w:rsid w:val="004C620E"/>
    <w:rsid w:val="004C641C"/>
    <w:rsid w:val="004C64E4"/>
    <w:rsid w:val="004C666C"/>
    <w:rsid w:val="004C6722"/>
    <w:rsid w:val="004C6840"/>
    <w:rsid w:val="004C6A1D"/>
    <w:rsid w:val="004C6D03"/>
    <w:rsid w:val="004C6DAC"/>
    <w:rsid w:val="004C7084"/>
    <w:rsid w:val="004C7321"/>
    <w:rsid w:val="004C74E8"/>
    <w:rsid w:val="004C7740"/>
    <w:rsid w:val="004C7870"/>
    <w:rsid w:val="004C79AF"/>
    <w:rsid w:val="004C7A2E"/>
    <w:rsid w:val="004C7AC7"/>
    <w:rsid w:val="004C7DF0"/>
    <w:rsid w:val="004C7E20"/>
    <w:rsid w:val="004C7F1E"/>
    <w:rsid w:val="004C7FD6"/>
    <w:rsid w:val="004D09E9"/>
    <w:rsid w:val="004D0C0E"/>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C6A"/>
    <w:rsid w:val="004D3E8E"/>
    <w:rsid w:val="004D417E"/>
    <w:rsid w:val="004D4488"/>
    <w:rsid w:val="004D46F3"/>
    <w:rsid w:val="004D4BD9"/>
    <w:rsid w:val="004D4E8D"/>
    <w:rsid w:val="004D4EB2"/>
    <w:rsid w:val="004D4F77"/>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FB"/>
    <w:rsid w:val="004D697B"/>
    <w:rsid w:val="004D6984"/>
    <w:rsid w:val="004D6AE3"/>
    <w:rsid w:val="004D6E4F"/>
    <w:rsid w:val="004D71C8"/>
    <w:rsid w:val="004D7A19"/>
    <w:rsid w:val="004D7AC5"/>
    <w:rsid w:val="004D7C36"/>
    <w:rsid w:val="004D7F19"/>
    <w:rsid w:val="004D7F8A"/>
    <w:rsid w:val="004E0150"/>
    <w:rsid w:val="004E0414"/>
    <w:rsid w:val="004E0690"/>
    <w:rsid w:val="004E0888"/>
    <w:rsid w:val="004E0A0A"/>
    <w:rsid w:val="004E0C6A"/>
    <w:rsid w:val="004E0FF5"/>
    <w:rsid w:val="004E10D0"/>
    <w:rsid w:val="004E11F6"/>
    <w:rsid w:val="004E1558"/>
    <w:rsid w:val="004E1A3E"/>
    <w:rsid w:val="004E1B2F"/>
    <w:rsid w:val="004E1F82"/>
    <w:rsid w:val="004E20C3"/>
    <w:rsid w:val="004E215B"/>
    <w:rsid w:val="004E2286"/>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3EF"/>
    <w:rsid w:val="004E551B"/>
    <w:rsid w:val="004E5540"/>
    <w:rsid w:val="004E559D"/>
    <w:rsid w:val="004E57C2"/>
    <w:rsid w:val="004E587A"/>
    <w:rsid w:val="004E5B0C"/>
    <w:rsid w:val="004E5DFB"/>
    <w:rsid w:val="004E5FB6"/>
    <w:rsid w:val="004E63DF"/>
    <w:rsid w:val="004E6551"/>
    <w:rsid w:val="004E6A7C"/>
    <w:rsid w:val="004E6C45"/>
    <w:rsid w:val="004E6DAD"/>
    <w:rsid w:val="004E6F1C"/>
    <w:rsid w:val="004E724C"/>
    <w:rsid w:val="004E7AFD"/>
    <w:rsid w:val="004E7DA8"/>
    <w:rsid w:val="004E7E9F"/>
    <w:rsid w:val="004F00A6"/>
    <w:rsid w:val="004F034E"/>
    <w:rsid w:val="004F0424"/>
    <w:rsid w:val="004F04B2"/>
    <w:rsid w:val="004F07D2"/>
    <w:rsid w:val="004F0AC1"/>
    <w:rsid w:val="004F0D64"/>
    <w:rsid w:val="004F1069"/>
    <w:rsid w:val="004F1327"/>
    <w:rsid w:val="004F1497"/>
    <w:rsid w:val="004F18ED"/>
    <w:rsid w:val="004F1A80"/>
    <w:rsid w:val="004F1C1A"/>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BC9"/>
    <w:rsid w:val="004F3CFB"/>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530"/>
    <w:rsid w:val="004F65DF"/>
    <w:rsid w:val="004F6B2B"/>
    <w:rsid w:val="004F6BCE"/>
    <w:rsid w:val="004F6BD4"/>
    <w:rsid w:val="004F7086"/>
    <w:rsid w:val="004F7560"/>
    <w:rsid w:val="004F7810"/>
    <w:rsid w:val="004F782B"/>
    <w:rsid w:val="004F7C44"/>
    <w:rsid w:val="004F7EC4"/>
    <w:rsid w:val="004F7F65"/>
    <w:rsid w:val="0050054F"/>
    <w:rsid w:val="005006B1"/>
    <w:rsid w:val="00500961"/>
    <w:rsid w:val="00500F4A"/>
    <w:rsid w:val="00501512"/>
    <w:rsid w:val="0050193A"/>
    <w:rsid w:val="00501D93"/>
    <w:rsid w:val="0050265F"/>
    <w:rsid w:val="005028CB"/>
    <w:rsid w:val="005028E8"/>
    <w:rsid w:val="005028EB"/>
    <w:rsid w:val="005028EE"/>
    <w:rsid w:val="00502A73"/>
    <w:rsid w:val="00502A8D"/>
    <w:rsid w:val="00502CB0"/>
    <w:rsid w:val="0050306B"/>
    <w:rsid w:val="0050323F"/>
    <w:rsid w:val="0050330F"/>
    <w:rsid w:val="0050346E"/>
    <w:rsid w:val="00503574"/>
    <w:rsid w:val="00503593"/>
    <w:rsid w:val="00503775"/>
    <w:rsid w:val="00503849"/>
    <w:rsid w:val="00503AD4"/>
    <w:rsid w:val="00503CF8"/>
    <w:rsid w:val="00503D81"/>
    <w:rsid w:val="00503E22"/>
    <w:rsid w:val="00503EFC"/>
    <w:rsid w:val="00504151"/>
    <w:rsid w:val="00504258"/>
    <w:rsid w:val="00504A33"/>
    <w:rsid w:val="00504B4E"/>
    <w:rsid w:val="00504E35"/>
    <w:rsid w:val="00504F14"/>
    <w:rsid w:val="00505553"/>
    <w:rsid w:val="005056A0"/>
    <w:rsid w:val="005057A4"/>
    <w:rsid w:val="00506395"/>
    <w:rsid w:val="0050672D"/>
    <w:rsid w:val="005068E7"/>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1A3"/>
    <w:rsid w:val="0051023D"/>
    <w:rsid w:val="005105FC"/>
    <w:rsid w:val="00510840"/>
    <w:rsid w:val="00510B1E"/>
    <w:rsid w:val="00510D02"/>
    <w:rsid w:val="00510E7B"/>
    <w:rsid w:val="005113E4"/>
    <w:rsid w:val="00511411"/>
    <w:rsid w:val="0051181D"/>
    <w:rsid w:val="00511B5E"/>
    <w:rsid w:val="00511CEE"/>
    <w:rsid w:val="00511EC1"/>
    <w:rsid w:val="005120E8"/>
    <w:rsid w:val="00512685"/>
    <w:rsid w:val="0051272A"/>
    <w:rsid w:val="005127F2"/>
    <w:rsid w:val="00512879"/>
    <w:rsid w:val="00512969"/>
    <w:rsid w:val="005129F0"/>
    <w:rsid w:val="00512B1C"/>
    <w:rsid w:val="005134C1"/>
    <w:rsid w:val="005136B7"/>
    <w:rsid w:val="00513997"/>
    <w:rsid w:val="005139F5"/>
    <w:rsid w:val="00513BC6"/>
    <w:rsid w:val="00513F5D"/>
    <w:rsid w:val="005141D2"/>
    <w:rsid w:val="0051466F"/>
    <w:rsid w:val="00514AA9"/>
    <w:rsid w:val="00514B8A"/>
    <w:rsid w:val="00514C68"/>
    <w:rsid w:val="00514E17"/>
    <w:rsid w:val="00514E91"/>
    <w:rsid w:val="0051526D"/>
    <w:rsid w:val="005157CC"/>
    <w:rsid w:val="005157F9"/>
    <w:rsid w:val="00515D9D"/>
    <w:rsid w:val="00516077"/>
    <w:rsid w:val="0051661A"/>
    <w:rsid w:val="00516953"/>
    <w:rsid w:val="00516D0D"/>
    <w:rsid w:val="00516D1A"/>
    <w:rsid w:val="00516D44"/>
    <w:rsid w:val="00516F6F"/>
    <w:rsid w:val="005170A9"/>
    <w:rsid w:val="00517278"/>
    <w:rsid w:val="00517900"/>
    <w:rsid w:val="00517947"/>
    <w:rsid w:val="00517A52"/>
    <w:rsid w:val="00517EC2"/>
    <w:rsid w:val="00517EDA"/>
    <w:rsid w:val="005202AB"/>
    <w:rsid w:val="005202CC"/>
    <w:rsid w:val="005204AD"/>
    <w:rsid w:val="005204E6"/>
    <w:rsid w:val="00520736"/>
    <w:rsid w:val="005207B3"/>
    <w:rsid w:val="00520AB1"/>
    <w:rsid w:val="00520AB7"/>
    <w:rsid w:val="00520E01"/>
    <w:rsid w:val="005210BB"/>
    <w:rsid w:val="005210EE"/>
    <w:rsid w:val="005215D0"/>
    <w:rsid w:val="00521888"/>
    <w:rsid w:val="0052221E"/>
    <w:rsid w:val="005224C1"/>
    <w:rsid w:val="005226BE"/>
    <w:rsid w:val="00522951"/>
    <w:rsid w:val="005229F3"/>
    <w:rsid w:val="0052319D"/>
    <w:rsid w:val="00523213"/>
    <w:rsid w:val="005237CD"/>
    <w:rsid w:val="00523861"/>
    <w:rsid w:val="0052387E"/>
    <w:rsid w:val="00523974"/>
    <w:rsid w:val="00523A0F"/>
    <w:rsid w:val="00523E60"/>
    <w:rsid w:val="005240BC"/>
    <w:rsid w:val="005240F5"/>
    <w:rsid w:val="00524196"/>
    <w:rsid w:val="0052463C"/>
    <w:rsid w:val="0052485C"/>
    <w:rsid w:val="005248EC"/>
    <w:rsid w:val="00524CC4"/>
    <w:rsid w:val="00524D60"/>
    <w:rsid w:val="00524F06"/>
    <w:rsid w:val="005250D1"/>
    <w:rsid w:val="005253B3"/>
    <w:rsid w:val="00525479"/>
    <w:rsid w:val="005259A2"/>
    <w:rsid w:val="00525A2E"/>
    <w:rsid w:val="00525EC5"/>
    <w:rsid w:val="00525FC2"/>
    <w:rsid w:val="005264E2"/>
    <w:rsid w:val="00526634"/>
    <w:rsid w:val="00526897"/>
    <w:rsid w:val="00526A10"/>
    <w:rsid w:val="00526C12"/>
    <w:rsid w:val="00526C68"/>
    <w:rsid w:val="00526D03"/>
    <w:rsid w:val="00526E59"/>
    <w:rsid w:val="00526FCF"/>
    <w:rsid w:val="00526FD4"/>
    <w:rsid w:val="00527079"/>
    <w:rsid w:val="0052718A"/>
    <w:rsid w:val="00527194"/>
    <w:rsid w:val="005272A2"/>
    <w:rsid w:val="0052791B"/>
    <w:rsid w:val="00527B3D"/>
    <w:rsid w:val="00527F83"/>
    <w:rsid w:val="00530224"/>
    <w:rsid w:val="005303E7"/>
    <w:rsid w:val="00530469"/>
    <w:rsid w:val="005306D8"/>
    <w:rsid w:val="00530A46"/>
    <w:rsid w:val="00530B77"/>
    <w:rsid w:val="00530B92"/>
    <w:rsid w:val="00530EBC"/>
    <w:rsid w:val="00530F38"/>
    <w:rsid w:val="005311E8"/>
    <w:rsid w:val="0053127B"/>
    <w:rsid w:val="005312C7"/>
    <w:rsid w:val="00531309"/>
    <w:rsid w:val="005313D1"/>
    <w:rsid w:val="0053183A"/>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7BD"/>
    <w:rsid w:val="00535832"/>
    <w:rsid w:val="005359D5"/>
    <w:rsid w:val="005359DD"/>
    <w:rsid w:val="00535DB1"/>
    <w:rsid w:val="0053612A"/>
    <w:rsid w:val="005362B3"/>
    <w:rsid w:val="005362CD"/>
    <w:rsid w:val="005364F1"/>
    <w:rsid w:val="005369FA"/>
    <w:rsid w:val="00536A0C"/>
    <w:rsid w:val="00536D85"/>
    <w:rsid w:val="00536DEF"/>
    <w:rsid w:val="005370D8"/>
    <w:rsid w:val="0053726F"/>
    <w:rsid w:val="005373F2"/>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07"/>
    <w:rsid w:val="00540FED"/>
    <w:rsid w:val="005413DD"/>
    <w:rsid w:val="00541618"/>
    <w:rsid w:val="005418B6"/>
    <w:rsid w:val="005418EA"/>
    <w:rsid w:val="00541D17"/>
    <w:rsid w:val="00541F0A"/>
    <w:rsid w:val="0054202B"/>
    <w:rsid w:val="00542326"/>
    <w:rsid w:val="00542434"/>
    <w:rsid w:val="0054254B"/>
    <w:rsid w:val="0054274D"/>
    <w:rsid w:val="005427F4"/>
    <w:rsid w:val="0054292B"/>
    <w:rsid w:val="00542949"/>
    <w:rsid w:val="005429F3"/>
    <w:rsid w:val="0054325F"/>
    <w:rsid w:val="00543370"/>
    <w:rsid w:val="0054350C"/>
    <w:rsid w:val="00543578"/>
    <w:rsid w:val="00543970"/>
    <w:rsid w:val="00543B3F"/>
    <w:rsid w:val="00543EF0"/>
    <w:rsid w:val="005442DD"/>
    <w:rsid w:val="00544409"/>
    <w:rsid w:val="005445AE"/>
    <w:rsid w:val="00544D58"/>
    <w:rsid w:val="00544E5D"/>
    <w:rsid w:val="005450D6"/>
    <w:rsid w:val="005450FD"/>
    <w:rsid w:val="0054520C"/>
    <w:rsid w:val="0054521F"/>
    <w:rsid w:val="00545653"/>
    <w:rsid w:val="00545860"/>
    <w:rsid w:val="005458C5"/>
    <w:rsid w:val="0054608B"/>
    <w:rsid w:val="00546163"/>
    <w:rsid w:val="00546183"/>
    <w:rsid w:val="00546188"/>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C78"/>
    <w:rsid w:val="00547E27"/>
    <w:rsid w:val="0055032A"/>
    <w:rsid w:val="005504FA"/>
    <w:rsid w:val="00550C39"/>
    <w:rsid w:val="00550E1E"/>
    <w:rsid w:val="00551555"/>
    <w:rsid w:val="00551852"/>
    <w:rsid w:val="00551872"/>
    <w:rsid w:val="00551AC8"/>
    <w:rsid w:val="00551B86"/>
    <w:rsid w:val="00551D4B"/>
    <w:rsid w:val="00551FBA"/>
    <w:rsid w:val="00551FEF"/>
    <w:rsid w:val="0055225F"/>
    <w:rsid w:val="0055234F"/>
    <w:rsid w:val="005523B6"/>
    <w:rsid w:val="005523BE"/>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351"/>
    <w:rsid w:val="0055465D"/>
    <w:rsid w:val="005548D9"/>
    <w:rsid w:val="00554945"/>
    <w:rsid w:val="00554CE8"/>
    <w:rsid w:val="00555008"/>
    <w:rsid w:val="00555237"/>
    <w:rsid w:val="00555A49"/>
    <w:rsid w:val="00555B33"/>
    <w:rsid w:val="00555B69"/>
    <w:rsid w:val="00555D8F"/>
    <w:rsid w:val="00555D94"/>
    <w:rsid w:val="00555FBD"/>
    <w:rsid w:val="0055611B"/>
    <w:rsid w:val="00556488"/>
    <w:rsid w:val="00556785"/>
    <w:rsid w:val="005568EB"/>
    <w:rsid w:val="00556B05"/>
    <w:rsid w:val="00556C46"/>
    <w:rsid w:val="00556D9A"/>
    <w:rsid w:val="00556DB8"/>
    <w:rsid w:val="00557343"/>
    <w:rsid w:val="005578CE"/>
    <w:rsid w:val="00557C40"/>
    <w:rsid w:val="00557CB7"/>
    <w:rsid w:val="00557E47"/>
    <w:rsid w:val="00560190"/>
    <w:rsid w:val="005601E9"/>
    <w:rsid w:val="005603C3"/>
    <w:rsid w:val="005606C2"/>
    <w:rsid w:val="00560921"/>
    <w:rsid w:val="00561A4C"/>
    <w:rsid w:val="00561DB2"/>
    <w:rsid w:val="0056207F"/>
    <w:rsid w:val="0056220C"/>
    <w:rsid w:val="005622C9"/>
    <w:rsid w:val="00562721"/>
    <w:rsid w:val="0056294B"/>
    <w:rsid w:val="00562B74"/>
    <w:rsid w:val="00562C59"/>
    <w:rsid w:val="00562DB0"/>
    <w:rsid w:val="005632F7"/>
    <w:rsid w:val="00563386"/>
    <w:rsid w:val="005633F7"/>
    <w:rsid w:val="00563630"/>
    <w:rsid w:val="00563C53"/>
    <w:rsid w:val="00563C90"/>
    <w:rsid w:val="00563EE7"/>
    <w:rsid w:val="00563FC8"/>
    <w:rsid w:val="00564170"/>
    <w:rsid w:val="005641CE"/>
    <w:rsid w:val="00564302"/>
    <w:rsid w:val="00564459"/>
    <w:rsid w:val="0056454F"/>
    <w:rsid w:val="00564B63"/>
    <w:rsid w:val="00564E0A"/>
    <w:rsid w:val="00564E1D"/>
    <w:rsid w:val="00564E3D"/>
    <w:rsid w:val="00564F16"/>
    <w:rsid w:val="00565128"/>
    <w:rsid w:val="00565703"/>
    <w:rsid w:val="00565922"/>
    <w:rsid w:val="00565E39"/>
    <w:rsid w:val="00565E5C"/>
    <w:rsid w:val="00566319"/>
    <w:rsid w:val="0056636F"/>
    <w:rsid w:val="005665ED"/>
    <w:rsid w:val="005669C7"/>
    <w:rsid w:val="00566BE3"/>
    <w:rsid w:val="00566CB5"/>
    <w:rsid w:val="00566CF4"/>
    <w:rsid w:val="00566E85"/>
    <w:rsid w:val="00566F84"/>
    <w:rsid w:val="0056703E"/>
    <w:rsid w:val="00567084"/>
    <w:rsid w:val="005670FB"/>
    <w:rsid w:val="005672D2"/>
    <w:rsid w:val="0056749A"/>
    <w:rsid w:val="005678DB"/>
    <w:rsid w:val="00567E29"/>
    <w:rsid w:val="00567EDF"/>
    <w:rsid w:val="00567F0F"/>
    <w:rsid w:val="00570577"/>
    <w:rsid w:val="005707FE"/>
    <w:rsid w:val="00570C55"/>
    <w:rsid w:val="00570CAB"/>
    <w:rsid w:val="0057102E"/>
    <w:rsid w:val="00571228"/>
    <w:rsid w:val="00571308"/>
    <w:rsid w:val="005714AF"/>
    <w:rsid w:val="005714D9"/>
    <w:rsid w:val="0057164A"/>
    <w:rsid w:val="005716BA"/>
    <w:rsid w:val="005716D5"/>
    <w:rsid w:val="0057176E"/>
    <w:rsid w:val="00571838"/>
    <w:rsid w:val="005718C4"/>
    <w:rsid w:val="005719AE"/>
    <w:rsid w:val="00571C4F"/>
    <w:rsid w:val="00571C6D"/>
    <w:rsid w:val="00571D5C"/>
    <w:rsid w:val="00571DF6"/>
    <w:rsid w:val="00571DFB"/>
    <w:rsid w:val="00571E53"/>
    <w:rsid w:val="005724F3"/>
    <w:rsid w:val="00572779"/>
    <w:rsid w:val="005727A9"/>
    <w:rsid w:val="005727FD"/>
    <w:rsid w:val="00572984"/>
    <w:rsid w:val="00572AFE"/>
    <w:rsid w:val="00572B2A"/>
    <w:rsid w:val="00572BCE"/>
    <w:rsid w:val="00572BE1"/>
    <w:rsid w:val="00572C9F"/>
    <w:rsid w:val="00572FEC"/>
    <w:rsid w:val="005736B8"/>
    <w:rsid w:val="005737FC"/>
    <w:rsid w:val="00573DA3"/>
    <w:rsid w:val="00574087"/>
    <w:rsid w:val="00574306"/>
    <w:rsid w:val="00574679"/>
    <w:rsid w:val="005748B1"/>
    <w:rsid w:val="005748C5"/>
    <w:rsid w:val="00574B0B"/>
    <w:rsid w:val="00574B0F"/>
    <w:rsid w:val="00574D02"/>
    <w:rsid w:val="00575516"/>
    <w:rsid w:val="005755D5"/>
    <w:rsid w:val="00575F40"/>
    <w:rsid w:val="00576015"/>
    <w:rsid w:val="0057624D"/>
    <w:rsid w:val="00576258"/>
    <w:rsid w:val="00576278"/>
    <w:rsid w:val="005762C3"/>
    <w:rsid w:val="0057651B"/>
    <w:rsid w:val="00576815"/>
    <w:rsid w:val="00576A3C"/>
    <w:rsid w:val="00576AB1"/>
    <w:rsid w:val="00576B84"/>
    <w:rsid w:val="00576C0F"/>
    <w:rsid w:val="00576D04"/>
    <w:rsid w:val="00576E4B"/>
    <w:rsid w:val="00576ED5"/>
    <w:rsid w:val="00577381"/>
    <w:rsid w:val="0057761D"/>
    <w:rsid w:val="005779C0"/>
    <w:rsid w:val="00577F17"/>
    <w:rsid w:val="00580674"/>
    <w:rsid w:val="00580B9C"/>
    <w:rsid w:val="00580C1B"/>
    <w:rsid w:val="005811EC"/>
    <w:rsid w:val="00581440"/>
    <w:rsid w:val="005816EB"/>
    <w:rsid w:val="00581884"/>
    <w:rsid w:val="005819D6"/>
    <w:rsid w:val="00581C17"/>
    <w:rsid w:val="00581D34"/>
    <w:rsid w:val="00581FA5"/>
    <w:rsid w:val="00582394"/>
    <w:rsid w:val="005828D0"/>
    <w:rsid w:val="00582EC2"/>
    <w:rsid w:val="00583040"/>
    <w:rsid w:val="005830D8"/>
    <w:rsid w:val="005831D1"/>
    <w:rsid w:val="005831F3"/>
    <w:rsid w:val="00583201"/>
    <w:rsid w:val="00583211"/>
    <w:rsid w:val="0058412F"/>
    <w:rsid w:val="005841F1"/>
    <w:rsid w:val="005843E0"/>
    <w:rsid w:val="005847EE"/>
    <w:rsid w:val="00584905"/>
    <w:rsid w:val="005849CD"/>
    <w:rsid w:val="00584B23"/>
    <w:rsid w:val="00584B85"/>
    <w:rsid w:val="00584C7B"/>
    <w:rsid w:val="00584E29"/>
    <w:rsid w:val="00584FF0"/>
    <w:rsid w:val="00585798"/>
    <w:rsid w:val="00585957"/>
    <w:rsid w:val="00585C57"/>
    <w:rsid w:val="0058609A"/>
    <w:rsid w:val="0058620C"/>
    <w:rsid w:val="00586691"/>
    <w:rsid w:val="00586813"/>
    <w:rsid w:val="00586B37"/>
    <w:rsid w:val="00586B9F"/>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BBB"/>
    <w:rsid w:val="00591D30"/>
    <w:rsid w:val="005922CD"/>
    <w:rsid w:val="00592399"/>
    <w:rsid w:val="00592565"/>
    <w:rsid w:val="005929C5"/>
    <w:rsid w:val="00592ABA"/>
    <w:rsid w:val="00592C48"/>
    <w:rsid w:val="00592D72"/>
    <w:rsid w:val="005934E0"/>
    <w:rsid w:val="00593595"/>
    <w:rsid w:val="005937DA"/>
    <w:rsid w:val="005938F5"/>
    <w:rsid w:val="00593A64"/>
    <w:rsid w:val="00593D5F"/>
    <w:rsid w:val="00593E49"/>
    <w:rsid w:val="00593E6C"/>
    <w:rsid w:val="00593EC4"/>
    <w:rsid w:val="00594191"/>
    <w:rsid w:val="00594A8C"/>
    <w:rsid w:val="00594E86"/>
    <w:rsid w:val="005953E2"/>
    <w:rsid w:val="00595925"/>
    <w:rsid w:val="00595AC8"/>
    <w:rsid w:val="00595E54"/>
    <w:rsid w:val="00595EA4"/>
    <w:rsid w:val="00595EF1"/>
    <w:rsid w:val="00596000"/>
    <w:rsid w:val="00596038"/>
    <w:rsid w:val="005968F4"/>
    <w:rsid w:val="00596D90"/>
    <w:rsid w:val="00596EF7"/>
    <w:rsid w:val="00596F6B"/>
    <w:rsid w:val="00596FB3"/>
    <w:rsid w:val="00597081"/>
    <w:rsid w:val="0059771F"/>
    <w:rsid w:val="005977B6"/>
    <w:rsid w:val="005978A7"/>
    <w:rsid w:val="00597A36"/>
    <w:rsid w:val="00597B7E"/>
    <w:rsid w:val="005A007A"/>
    <w:rsid w:val="005A01EF"/>
    <w:rsid w:val="005A0385"/>
    <w:rsid w:val="005A0388"/>
    <w:rsid w:val="005A044F"/>
    <w:rsid w:val="005A04D5"/>
    <w:rsid w:val="005A05C1"/>
    <w:rsid w:val="005A0919"/>
    <w:rsid w:val="005A0A90"/>
    <w:rsid w:val="005A0C92"/>
    <w:rsid w:val="005A1413"/>
    <w:rsid w:val="005A1AB5"/>
    <w:rsid w:val="005A1B04"/>
    <w:rsid w:val="005A1CFF"/>
    <w:rsid w:val="005A1ECE"/>
    <w:rsid w:val="005A1ECF"/>
    <w:rsid w:val="005A2099"/>
    <w:rsid w:val="005A22FF"/>
    <w:rsid w:val="005A23F3"/>
    <w:rsid w:val="005A2830"/>
    <w:rsid w:val="005A28A7"/>
    <w:rsid w:val="005A2BA2"/>
    <w:rsid w:val="005A2BAB"/>
    <w:rsid w:val="005A304E"/>
    <w:rsid w:val="005A3326"/>
    <w:rsid w:val="005A33C2"/>
    <w:rsid w:val="005A369B"/>
    <w:rsid w:val="005A3764"/>
    <w:rsid w:val="005A3938"/>
    <w:rsid w:val="005A3A4B"/>
    <w:rsid w:val="005A3D7A"/>
    <w:rsid w:val="005A3E9E"/>
    <w:rsid w:val="005A403D"/>
    <w:rsid w:val="005A4B91"/>
    <w:rsid w:val="005A4CCC"/>
    <w:rsid w:val="005A4EA7"/>
    <w:rsid w:val="005A4ED5"/>
    <w:rsid w:val="005A52CD"/>
    <w:rsid w:val="005A542D"/>
    <w:rsid w:val="005A5671"/>
    <w:rsid w:val="005A58E7"/>
    <w:rsid w:val="005A5A76"/>
    <w:rsid w:val="005A5B5E"/>
    <w:rsid w:val="005A5D06"/>
    <w:rsid w:val="005A5E03"/>
    <w:rsid w:val="005A6566"/>
    <w:rsid w:val="005A69AB"/>
    <w:rsid w:val="005A6D85"/>
    <w:rsid w:val="005A6E9C"/>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1D"/>
    <w:rsid w:val="005B1527"/>
    <w:rsid w:val="005B1677"/>
    <w:rsid w:val="005B173B"/>
    <w:rsid w:val="005B1E3B"/>
    <w:rsid w:val="005B2100"/>
    <w:rsid w:val="005B2115"/>
    <w:rsid w:val="005B24B8"/>
    <w:rsid w:val="005B24D1"/>
    <w:rsid w:val="005B2786"/>
    <w:rsid w:val="005B2AD0"/>
    <w:rsid w:val="005B2CE1"/>
    <w:rsid w:val="005B2D1B"/>
    <w:rsid w:val="005B2DD8"/>
    <w:rsid w:val="005B2E5E"/>
    <w:rsid w:val="005B30DE"/>
    <w:rsid w:val="005B30E5"/>
    <w:rsid w:val="005B30F3"/>
    <w:rsid w:val="005B33C2"/>
    <w:rsid w:val="005B35FC"/>
    <w:rsid w:val="005B3734"/>
    <w:rsid w:val="005B3ADB"/>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95E"/>
    <w:rsid w:val="005B69BE"/>
    <w:rsid w:val="005B6BEA"/>
    <w:rsid w:val="005B6BFF"/>
    <w:rsid w:val="005B6CB2"/>
    <w:rsid w:val="005B6CF7"/>
    <w:rsid w:val="005B7187"/>
    <w:rsid w:val="005B7386"/>
    <w:rsid w:val="005B746C"/>
    <w:rsid w:val="005B76F6"/>
    <w:rsid w:val="005B780F"/>
    <w:rsid w:val="005B7955"/>
    <w:rsid w:val="005B7BAA"/>
    <w:rsid w:val="005B7BEA"/>
    <w:rsid w:val="005B7E30"/>
    <w:rsid w:val="005C042F"/>
    <w:rsid w:val="005C07CC"/>
    <w:rsid w:val="005C0935"/>
    <w:rsid w:val="005C0E50"/>
    <w:rsid w:val="005C101A"/>
    <w:rsid w:val="005C1120"/>
    <w:rsid w:val="005C161A"/>
    <w:rsid w:val="005C1C98"/>
    <w:rsid w:val="005C1D11"/>
    <w:rsid w:val="005C20FF"/>
    <w:rsid w:val="005C2193"/>
    <w:rsid w:val="005C22C1"/>
    <w:rsid w:val="005C255F"/>
    <w:rsid w:val="005C2686"/>
    <w:rsid w:val="005C26C0"/>
    <w:rsid w:val="005C2708"/>
    <w:rsid w:val="005C2944"/>
    <w:rsid w:val="005C2964"/>
    <w:rsid w:val="005C29BD"/>
    <w:rsid w:val="005C2ABD"/>
    <w:rsid w:val="005C305B"/>
    <w:rsid w:val="005C3062"/>
    <w:rsid w:val="005C31F0"/>
    <w:rsid w:val="005C35F5"/>
    <w:rsid w:val="005C36DA"/>
    <w:rsid w:val="005C388C"/>
    <w:rsid w:val="005C39AA"/>
    <w:rsid w:val="005C3AC3"/>
    <w:rsid w:val="005C3B1C"/>
    <w:rsid w:val="005C3BCC"/>
    <w:rsid w:val="005C3CA9"/>
    <w:rsid w:val="005C3CAF"/>
    <w:rsid w:val="005C3D41"/>
    <w:rsid w:val="005C3D62"/>
    <w:rsid w:val="005C40FE"/>
    <w:rsid w:val="005C4291"/>
    <w:rsid w:val="005C440F"/>
    <w:rsid w:val="005C4776"/>
    <w:rsid w:val="005C4B82"/>
    <w:rsid w:val="005C4B96"/>
    <w:rsid w:val="005C4F45"/>
    <w:rsid w:val="005C500A"/>
    <w:rsid w:val="005C509C"/>
    <w:rsid w:val="005C50D3"/>
    <w:rsid w:val="005C50E3"/>
    <w:rsid w:val="005C51A8"/>
    <w:rsid w:val="005C5272"/>
    <w:rsid w:val="005C5355"/>
    <w:rsid w:val="005C605E"/>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12"/>
    <w:rsid w:val="005C7EA3"/>
    <w:rsid w:val="005D02BD"/>
    <w:rsid w:val="005D0411"/>
    <w:rsid w:val="005D0B03"/>
    <w:rsid w:val="005D0BFF"/>
    <w:rsid w:val="005D13D3"/>
    <w:rsid w:val="005D1597"/>
    <w:rsid w:val="005D1638"/>
    <w:rsid w:val="005D167C"/>
    <w:rsid w:val="005D17A3"/>
    <w:rsid w:val="005D18D9"/>
    <w:rsid w:val="005D18E5"/>
    <w:rsid w:val="005D1D42"/>
    <w:rsid w:val="005D1EE5"/>
    <w:rsid w:val="005D2283"/>
    <w:rsid w:val="005D241B"/>
    <w:rsid w:val="005D270E"/>
    <w:rsid w:val="005D271D"/>
    <w:rsid w:val="005D2AD6"/>
    <w:rsid w:val="005D2BB8"/>
    <w:rsid w:val="005D2F76"/>
    <w:rsid w:val="005D2FE5"/>
    <w:rsid w:val="005D318D"/>
    <w:rsid w:val="005D349F"/>
    <w:rsid w:val="005D352F"/>
    <w:rsid w:val="005D356B"/>
    <w:rsid w:val="005D3923"/>
    <w:rsid w:val="005D39D8"/>
    <w:rsid w:val="005D3AF3"/>
    <w:rsid w:val="005D3CFF"/>
    <w:rsid w:val="005D3D33"/>
    <w:rsid w:val="005D430E"/>
    <w:rsid w:val="005D4D5A"/>
    <w:rsid w:val="005D4F69"/>
    <w:rsid w:val="005D50A7"/>
    <w:rsid w:val="005D55EC"/>
    <w:rsid w:val="005D5680"/>
    <w:rsid w:val="005D57BC"/>
    <w:rsid w:val="005D5892"/>
    <w:rsid w:val="005D5C74"/>
    <w:rsid w:val="005D5FF5"/>
    <w:rsid w:val="005D65FF"/>
    <w:rsid w:val="005D6718"/>
    <w:rsid w:val="005D67C6"/>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E7A"/>
    <w:rsid w:val="005E0F80"/>
    <w:rsid w:val="005E111A"/>
    <w:rsid w:val="005E1132"/>
    <w:rsid w:val="005E1662"/>
    <w:rsid w:val="005E16FF"/>
    <w:rsid w:val="005E185E"/>
    <w:rsid w:val="005E1D1F"/>
    <w:rsid w:val="005E2517"/>
    <w:rsid w:val="005E258D"/>
    <w:rsid w:val="005E279A"/>
    <w:rsid w:val="005E27F8"/>
    <w:rsid w:val="005E299F"/>
    <w:rsid w:val="005E2A24"/>
    <w:rsid w:val="005E2D1D"/>
    <w:rsid w:val="005E35CB"/>
    <w:rsid w:val="005E3639"/>
    <w:rsid w:val="005E36D0"/>
    <w:rsid w:val="005E374D"/>
    <w:rsid w:val="005E3763"/>
    <w:rsid w:val="005E3A87"/>
    <w:rsid w:val="005E3BD0"/>
    <w:rsid w:val="005E3CAA"/>
    <w:rsid w:val="005E4024"/>
    <w:rsid w:val="005E4042"/>
    <w:rsid w:val="005E4185"/>
    <w:rsid w:val="005E4192"/>
    <w:rsid w:val="005E42A2"/>
    <w:rsid w:val="005E4313"/>
    <w:rsid w:val="005E433E"/>
    <w:rsid w:val="005E4416"/>
    <w:rsid w:val="005E44FD"/>
    <w:rsid w:val="005E4589"/>
    <w:rsid w:val="005E4BC6"/>
    <w:rsid w:val="005E4C23"/>
    <w:rsid w:val="005E4D26"/>
    <w:rsid w:val="005E4E3F"/>
    <w:rsid w:val="005E4FA9"/>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F00B9"/>
    <w:rsid w:val="005F012E"/>
    <w:rsid w:val="005F0359"/>
    <w:rsid w:val="005F041D"/>
    <w:rsid w:val="005F07DA"/>
    <w:rsid w:val="005F0890"/>
    <w:rsid w:val="005F08DD"/>
    <w:rsid w:val="005F1053"/>
    <w:rsid w:val="005F13DA"/>
    <w:rsid w:val="005F1614"/>
    <w:rsid w:val="005F1617"/>
    <w:rsid w:val="005F163F"/>
    <w:rsid w:val="005F1A0E"/>
    <w:rsid w:val="005F1E27"/>
    <w:rsid w:val="005F203C"/>
    <w:rsid w:val="005F2063"/>
    <w:rsid w:val="005F275F"/>
    <w:rsid w:val="005F293D"/>
    <w:rsid w:val="005F2942"/>
    <w:rsid w:val="005F2E08"/>
    <w:rsid w:val="005F2E96"/>
    <w:rsid w:val="005F300E"/>
    <w:rsid w:val="005F373A"/>
    <w:rsid w:val="005F3806"/>
    <w:rsid w:val="005F383D"/>
    <w:rsid w:val="005F3A1A"/>
    <w:rsid w:val="005F3BB8"/>
    <w:rsid w:val="005F3D64"/>
    <w:rsid w:val="005F3D68"/>
    <w:rsid w:val="005F3D92"/>
    <w:rsid w:val="005F403E"/>
    <w:rsid w:val="005F4071"/>
    <w:rsid w:val="005F417B"/>
    <w:rsid w:val="005F4304"/>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4E"/>
    <w:rsid w:val="005F6A6E"/>
    <w:rsid w:val="005F6C64"/>
    <w:rsid w:val="005F6D06"/>
    <w:rsid w:val="005F7578"/>
    <w:rsid w:val="005F7792"/>
    <w:rsid w:val="005F790E"/>
    <w:rsid w:val="005F7BD6"/>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944"/>
    <w:rsid w:val="00602AC2"/>
    <w:rsid w:val="00602AC6"/>
    <w:rsid w:val="00602C37"/>
    <w:rsid w:val="00603632"/>
    <w:rsid w:val="00603B88"/>
    <w:rsid w:val="00604002"/>
    <w:rsid w:val="00604132"/>
    <w:rsid w:val="00604180"/>
    <w:rsid w:val="006041DC"/>
    <w:rsid w:val="0060440F"/>
    <w:rsid w:val="006044F2"/>
    <w:rsid w:val="00604B8C"/>
    <w:rsid w:val="00604D91"/>
    <w:rsid w:val="00604DAD"/>
    <w:rsid w:val="00605760"/>
    <w:rsid w:val="006059C9"/>
    <w:rsid w:val="00605DEE"/>
    <w:rsid w:val="00606002"/>
    <w:rsid w:val="0060625C"/>
    <w:rsid w:val="00606518"/>
    <w:rsid w:val="00606635"/>
    <w:rsid w:val="006066C2"/>
    <w:rsid w:val="006067CC"/>
    <w:rsid w:val="006067F8"/>
    <w:rsid w:val="006068FE"/>
    <w:rsid w:val="00606A29"/>
    <w:rsid w:val="00606B1A"/>
    <w:rsid w:val="00606C2F"/>
    <w:rsid w:val="00606CC7"/>
    <w:rsid w:val="00606D01"/>
    <w:rsid w:val="00606DC5"/>
    <w:rsid w:val="00606F93"/>
    <w:rsid w:val="00607067"/>
    <w:rsid w:val="006073F6"/>
    <w:rsid w:val="006074AF"/>
    <w:rsid w:val="00607579"/>
    <w:rsid w:val="006075D8"/>
    <w:rsid w:val="00607A12"/>
    <w:rsid w:val="00607B57"/>
    <w:rsid w:val="00607C44"/>
    <w:rsid w:val="00607E97"/>
    <w:rsid w:val="00607E9A"/>
    <w:rsid w:val="006103BF"/>
    <w:rsid w:val="00610578"/>
    <w:rsid w:val="0061088A"/>
    <w:rsid w:val="00610939"/>
    <w:rsid w:val="006109DF"/>
    <w:rsid w:val="00610D9E"/>
    <w:rsid w:val="00610DDD"/>
    <w:rsid w:val="00610E35"/>
    <w:rsid w:val="00610E8C"/>
    <w:rsid w:val="00610EAC"/>
    <w:rsid w:val="00610EFC"/>
    <w:rsid w:val="00610FE3"/>
    <w:rsid w:val="00611434"/>
    <w:rsid w:val="0061151D"/>
    <w:rsid w:val="00611816"/>
    <w:rsid w:val="006119F1"/>
    <w:rsid w:val="00611BEF"/>
    <w:rsid w:val="00611FBF"/>
    <w:rsid w:val="00612172"/>
    <w:rsid w:val="006121FC"/>
    <w:rsid w:val="0061226D"/>
    <w:rsid w:val="006125C4"/>
    <w:rsid w:val="00612645"/>
    <w:rsid w:val="006127FF"/>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28"/>
    <w:rsid w:val="00616972"/>
    <w:rsid w:val="00616D5E"/>
    <w:rsid w:val="00616DE1"/>
    <w:rsid w:val="006172F0"/>
    <w:rsid w:val="006177E0"/>
    <w:rsid w:val="00617961"/>
    <w:rsid w:val="00617D09"/>
    <w:rsid w:val="00617E6C"/>
    <w:rsid w:val="006200DB"/>
    <w:rsid w:val="00620103"/>
    <w:rsid w:val="006201AF"/>
    <w:rsid w:val="006202D4"/>
    <w:rsid w:val="0062034E"/>
    <w:rsid w:val="0062055B"/>
    <w:rsid w:val="0062071D"/>
    <w:rsid w:val="00620C8C"/>
    <w:rsid w:val="00620CB5"/>
    <w:rsid w:val="00620FAC"/>
    <w:rsid w:val="006214C6"/>
    <w:rsid w:val="0062189F"/>
    <w:rsid w:val="00621B2B"/>
    <w:rsid w:val="00621B6F"/>
    <w:rsid w:val="00621C6F"/>
    <w:rsid w:val="00621DA3"/>
    <w:rsid w:val="00621F57"/>
    <w:rsid w:val="00622244"/>
    <w:rsid w:val="006223A6"/>
    <w:rsid w:val="00622823"/>
    <w:rsid w:val="006229A8"/>
    <w:rsid w:val="0062302D"/>
    <w:rsid w:val="006230FA"/>
    <w:rsid w:val="0062332C"/>
    <w:rsid w:val="00623BA4"/>
    <w:rsid w:val="00623C04"/>
    <w:rsid w:val="00623CF4"/>
    <w:rsid w:val="00623E8F"/>
    <w:rsid w:val="00624129"/>
    <w:rsid w:val="0062432F"/>
    <w:rsid w:val="00624431"/>
    <w:rsid w:val="006244B8"/>
    <w:rsid w:val="00624524"/>
    <w:rsid w:val="00624786"/>
    <w:rsid w:val="006247EC"/>
    <w:rsid w:val="00624CF5"/>
    <w:rsid w:val="00624E85"/>
    <w:rsid w:val="00624E99"/>
    <w:rsid w:val="00624EA3"/>
    <w:rsid w:val="00624F62"/>
    <w:rsid w:val="00624FA8"/>
    <w:rsid w:val="00624FEC"/>
    <w:rsid w:val="006251ED"/>
    <w:rsid w:val="006252CB"/>
    <w:rsid w:val="006253C7"/>
    <w:rsid w:val="00625434"/>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225"/>
    <w:rsid w:val="0063238F"/>
    <w:rsid w:val="00632663"/>
    <w:rsid w:val="00632785"/>
    <w:rsid w:val="00632878"/>
    <w:rsid w:val="00632940"/>
    <w:rsid w:val="0063297B"/>
    <w:rsid w:val="00632D83"/>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C55"/>
    <w:rsid w:val="00634D3D"/>
    <w:rsid w:val="00634F15"/>
    <w:rsid w:val="00634F20"/>
    <w:rsid w:val="006351DB"/>
    <w:rsid w:val="00635721"/>
    <w:rsid w:val="00635784"/>
    <w:rsid w:val="00635EEC"/>
    <w:rsid w:val="0063639A"/>
    <w:rsid w:val="00636464"/>
    <w:rsid w:val="006364C7"/>
    <w:rsid w:val="00636A27"/>
    <w:rsid w:val="006372B6"/>
    <w:rsid w:val="006374A1"/>
    <w:rsid w:val="006374EB"/>
    <w:rsid w:val="00637669"/>
    <w:rsid w:val="006377C8"/>
    <w:rsid w:val="0063793D"/>
    <w:rsid w:val="00637B96"/>
    <w:rsid w:val="00637E9F"/>
    <w:rsid w:val="00637FB5"/>
    <w:rsid w:val="00640363"/>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BF5"/>
    <w:rsid w:val="00642E4B"/>
    <w:rsid w:val="00642ED0"/>
    <w:rsid w:val="006437EB"/>
    <w:rsid w:val="006439BD"/>
    <w:rsid w:val="00643A82"/>
    <w:rsid w:val="00643A89"/>
    <w:rsid w:val="00643E60"/>
    <w:rsid w:val="006440E1"/>
    <w:rsid w:val="00644602"/>
    <w:rsid w:val="00644628"/>
    <w:rsid w:val="006446FC"/>
    <w:rsid w:val="0064494B"/>
    <w:rsid w:val="00644E6F"/>
    <w:rsid w:val="00644F64"/>
    <w:rsid w:val="00644FFB"/>
    <w:rsid w:val="00645305"/>
    <w:rsid w:val="0064537F"/>
    <w:rsid w:val="00645609"/>
    <w:rsid w:val="00645E72"/>
    <w:rsid w:val="0064662C"/>
    <w:rsid w:val="00646647"/>
    <w:rsid w:val="00646AC7"/>
    <w:rsid w:val="00646F0A"/>
    <w:rsid w:val="006471A2"/>
    <w:rsid w:val="00647B56"/>
    <w:rsid w:val="00647B80"/>
    <w:rsid w:val="00647D2F"/>
    <w:rsid w:val="00647D5E"/>
    <w:rsid w:val="00647F84"/>
    <w:rsid w:val="00650221"/>
    <w:rsid w:val="006502F0"/>
    <w:rsid w:val="00650681"/>
    <w:rsid w:val="006507F1"/>
    <w:rsid w:val="00650BCC"/>
    <w:rsid w:val="00650F05"/>
    <w:rsid w:val="006510FB"/>
    <w:rsid w:val="006516C4"/>
    <w:rsid w:val="006516D9"/>
    <w:rsid w:val="00651827"/>
    <w:rsid w:val="00651865"/>
    <w:rsid w:val="0065190D"/>
    <w:rsid w:val="0065191D"/>
    <w:rsid w:val="00651A30"/>
    <w:rsid w:val="00651C3B"/>
    <w:rsid w:val="00651E7C"/>
    <w:rsid w:val="0065206A"/>
    <w:rsid w:val="006520F5"/>
    <w:rsid w:val="0065210E"/>
    <w:rsid w:val="006525E6"/>
    <w:rsid w:val="00652613"/>
    <w:rsid w:val="00652671"/>
    <w:rsid w:val="006529BF"/>
    <w:rsid w:val="00652D50"/>
    <w:rsid w:val="006530CB"/>
    <w:rsid w:val="0065317C"/>
    <w:rsid w:val="006531CD"/>
    <w:rsid w:val="006534A8"/>
    <w:rsid w:val="006534D3"/>
    <w:rsid w:val="00653545"/>
    <w:rsid w:val="006537BD"/>
    <w:rsid w:val="006537CB"/>
    <w:rsid w:val="0065386F"/>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249"/>
    <w:rsid w:val="00657390"/>
    <w:rsid w:val="00657591"/>
    <w:rsid w:val="0065769A"/>
    <w:rsid w:val="00657948"/>
    <w:rsid w:val="00657AA2"/>
    <w:rsid w:val="00657E49"/>
    <w:rsid w:val="0066020C"/>
    <w:rsid w:val="006602A3"/>
    <w:rsid w:val="00660304"/>
    <w:rsid w:val="00660CC6"/>
    <w:rsid w:val="00660EA3"/>
    <w:rsid w:val="00660F07"/>
    <w:rsid w:val="00661925"/>
    <w:rsid w:val="00661A5C"/>
    <w:rsid w:val="00661C17"/>
    <w:rsid w:val="00661E6D"/>
    <w:rsid w:val="00661E8E"/>
    <w:rsid w:val="00661E9E"/>
    <w:rsid w:val="006621B9"/>
    <w:rsid w:val="006622C1"/>
    <w:rsid w:val="00662323"/>
    <w:rsid w:val="006625FA"/>
    <w:rsid w:val="00662752"/>
    <w:rsid w:val="0066289E"/>
    <w:rsid w:val="00662FD5"/>
    <w:rsid w:val="00663044"/>
    <w:rsid w:val="0066315E"/>
    <w:rsid w:val="00663353"/>
    <w:rsid w:val="006633E9"/>
    <w:rsid w:val="00663A44"/>
    <w:rsid w:val="00663C0F"/>
    <w:rsid w:val="00663FA7"/>
    <w:rsid w:val="006640D6"/>
    <w:rsid w:val="006645DA"/>
    <w:rsid w:val="006648EE"/>
    <w:rsid w:val="00664922"/>
    <w:rsid w:val="00664D51"/>
    <w:rsid w:val="00665007"/>
    <w:rsid w:val="00665054"/>
    <w:rsid w:val="006650B5"/>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537"/>
    <w:rsid w:val="00671834"/>
    <w:rsid w:val="006719D5"/>
    <w:rsid w:val="00671F10"/>
    <w:rsid w:val="00671F24"/>
    <w:rsid w:val="006720A0"/>
    <w:rsid w:val="006724C3"/>
    <w:rsid w:val="0067259C"/>
    <w:rsid w:val="0067262E"/>
    <w:rsid w:val="006727A7"/>
    <w:rsid w:val="00672818"/>
    <w:rsid w:val="00672A53"/>
    <w:rsid w:val="00672D73"/>
    <w:rsid w:val="00672D98"/>
    <w:rsid w:val="00672DC9"/>
    <w:rsid w:val="00673321"/>
    <w:rsid w:val="006733AE"/>
    <w:rsid w:val="0067342E"/>
    <w:rsid w:val="00673554"/>
    <w:rsid w:val="00673583"/>
    <w:rsid w:val="00673CF5"/>
    <w:rsid w:val="006740A5"/>
    <w:rsid w:val="00674A61"/>
    <w:rsid w:val="00674CD8"/>
    <w:rsid w:val="00674F3B"/>
    <w:rsid w:val="00675064"/>
    <w:rsid w:val="00675256"/>
    <w:rsid w:val="0067525E"/>
    <w:rsid w:val="006753C3"/>
    <w:rsid w:val="006754F5"/>
    <w:rsid w:val="0067574E"/>
    <w:rsid w:val="00675798"/>
    <w:rsid w:val="006757AA"/>
    <w:rsid w:val="00675944"/>
    <w:rsid w:val="00675BCA"/>
    <w:rsid w:val="00675E08"/>
    <w:rsid w:val="00675F3D"/>
    <w:rsid w:val="00675F9E"/>
    <w:rsid w:val="00675FFC"/>
    <w:rsid w:val="00676034"/>
    <w:rsid w:val="00676554"/>
    <w:rsid w:val="00676A1E"/>
    <w:rsid w:val="00676AAF"/>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59"/>
    <w:rsid w:val="0068108D"/>
    <w:rsid w:val="006810ED"/>
    <w:rsid w:val="006811CB"/>
    <w:rsid w:val="00681265"/>
    <w:rsid w:val="00681606"/>
    <w:rsid w:val="006817C5"/>
    <w:rsid w:val="00681A56"/>
    <w:rsid w:val="00681CF6"/>
    <w:rsid w:val="00681E10"/>
    <w:rsid w:val="00681E96"/>
    <w:rsid w:val="00681FC6"/>
    <w:rsid w:val="00682023"/>
    <w:rsid w:val="006820A5"/>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B2A"/>
    <w:rsid w:val="00683CB1"/>
    <w:rsid w:val="00683FEF"/>
    <w:rsid w:val="0068415F"/>
    <w:rsid w:val="00684491"/>
    <w:rsid w:val="00684586"/>
    <w:rsid w:val="00684CE2"/>
    <w:rsid w:val="00685534"/>
    <w:rsid w:val="00685560"/>
    <w:rsid w:val="006856A4"/>
    <w:rsid w:val="0068585B"/>
    <w:rsid w:val="00685D24"/>
    <w:rsid w:val="00685F40"/>
    <w:rsid w:val="0068628E"/>
    <w:rsid w:val="006864BD"/>
    <w:rsid w:val="00686594"/>
    <w:rsid w:val="006866B6"/>
    <w:rsid w:val="006868F7"/>
    <w:rsid w:val="00686999"/>
    <w:rsid w:val="006873EE"/>
    <w:rsid w:val="0068787E"/>
    <w:rsid w:val="0068793F"/>
    <w:rsid w:val="00687A85"/>
    <w:rsid w:val="00687CF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0F"/>
    <w:rsid w:val="00694738"/>
    <w:rsid w:val="00694E84"/>
    <w:rsid w:val="00694F04"/>
    <w:rsid w:val="00694F8B"/>
    <w:rsid w:val="006955E4"/>
    <w:rsid w:val="0069564B"/>
    <w:rsid w:val="006961C9"/>
    <w:rsid w:val="0069641F"/>
    <w:rsid w:val="006964E1"/>
    <w:rsid w:val="006967C6"/>
    <w:rsid w:val="00696873"/>
    <w:rsid w:val="00696AC8"/>
    <w:rsid w:val="006970C6"/>
    <w:rsid w:val="00697127"/>
    <w:rsid w:val="00697F36"/>
    <w:rsid w:val="006A0015"/>
    <w:rsid w:val="006A067A"/>
    <w:rsid w:val="006A0723"/>
    <w:rsid w:val="006A0740"/>
    <w:rsid w:val="006A0847"/>
    <w:rsid w:val="006A0A52"/>
    <w:rsid w:val="006A0A58"/>
    <w:rsid w:val="006A0BD5"/>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A6A"/>
    <w:rsid w:val="006A41D8"/>
    <w:rsid w:val="006A42C5"/>
    <w:rsid w:val="006A4338"/>
    <w:rsid w:val="006A44A5"/>
    <w:rsid w:val="006A480F"/>
    <w:rsid w:val="006A48E4"/>
    <w:rsid w:val="006A4989"/>
    <w:rsid w:val="006A4B3C"/>
    <w:rsid w:val="006A4B8E"/>
    <w:rsid w:val="006A4C70"/>
    <w:rsid w:val="006A50C3"/>
    <w:rsid w:val="006A5216"/>
    <w:rsid w:val="006A525D"/>
    <w:rsid w:val="006A571D"/>
    <w:rsid w:val="006A5B12"/>
    <w:rsid w:val="006A5BD5"/>
    <w:rsid w:val="006A5D67"/>
    <w:rsid w:val="006A5DF7"/>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46"/>
    <w:rsid w:val="006B03CD"/>
    <w:rsid w:val="006B05F7"/>
    <w:rsid w:val="006B08E9"/>
    <w:rsid w:val="006B09DD"/>
    <w:rsid w:val="006B0A5E"/>
    <w:rsid w:val="006B0D1A"/>
    <w:rsid w:val="006B0EDA"/>
    <w:rsid w:val="006B1185"/>
    <w:rsid w:val="006B124B"/>
    <w:rsid w:val="006B13DA"/>
    <w:rsid w:val="006B1C2E"/>
    <w:rsid w:val="006B2052"/>
    <w:rsid w:val="006B216E"/>
    <w:rsid w:val="006B21DA"/>
    <w:rsid w:val="006B228E"/>
    <w:rsid w:val="006B2371"/>
    <w:rsid w:val="006B2766"/>
    <w:rsid w:val="006B28CB"/>
    <w:rsid w:val="006B2A33"/>
    <w:rsid w:val="006B2CCB"/>
    <w:rsid w:val="006B3082"/>
    <w:rsid w:val="006B31A8"/>
    <w:rsid w:val="006B31C0"/>
    <w:rsid w:val="006B3318"/>
    <w:rsid w:val="006B33CF"/>
    <w:rsid w:val="006B3460"/>
    <w:rsid w:val="006B359A"/>
    <w:rsid w:val="006B3683"/>
    <w:rsid w:val="006B3688"/>
    <w:rsid w:val="006B3F31"/>
    <w:rsid w:val="006B4128"/>
    <w:rsid w:val="006B4144"/>
    <w:rsid w:val="006B414A"/>
    <w:rsid w:val="006B46BE"/>
    <w:rsid w:val="006B4B28"/>
    <w:rsid w:val="006B514C"/>
    <w:rsid w:val="006B555E"/>
    <w:rsid w:val="006B55B3"/>
    <w:rsid w:val="006B56E7"/>
    <w:rsid w:val="006B574F"/>
    <w:rsid w:val="006B5A4A"/>
    <w:rsid w:val="006B5AAD"/>
    <w:rsid w:val="006B5B12"/>
    <w:rsid w:val="006B5F70"/>
    <w:rsid w:val="006B5FCF"/>
    <w:rsid w:val="006B60B3"/>
    <w:rsid w:val="006B6438"/>
    <w:rsid w:val="006B6634"/>
    <w:rsid w:val="006B684F"/>
    <w:rsid w:val="006B6911"/>
    <w:rsid w:val="006B6BC2"/>
    <w:rsid w:val="006B6CFE"/>
    <w:rsid w:val="006B6D45"/>
    <w:rsid w:val="006B7134"/>
    <w:rsid w:val="006B7259"/>
    <w:rsid w:val="006B7498"/>
    <w:rsid w:val="006B75A9"/>
    <w:rsid w:val="006B7AAD"/>
    <w:rsid w:val="006B7B9A"/>
    <w:rsid w:val="006B7F0E"/>
    <w:rsid w:val="006C02A7"/>
    <w:rsid w:val="006C03DE"/>
    <w:rsid w:val="006C03F4"/>
    <w:rsid w:val="006C0472"/>
    <w:rsid w:val="006C05A8"/>
    <w:rsid w:val="006C062F"/>
    <w:rsid w:val="006C063F"/>
    <w:rsid w:val="006C064B"/>
    <w:rsid w:val="006C0A14"/>
    <w:rsid w:val="006C0B72"/>
    <w:rsid w:val="006C0BC4"/>
    <w:rsid w:val="006C0D6A"/>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29D"/>
    <w:rsid w:val="006C530E"/>
    <w:rsid w:val="006C574F"/>
    <w:rsid w:val="006C581D"/>
    <w:rsid w:val="006C605A"/>
    <w:rsid w:val="006C6117"/>
    <w:rsid w:val="006C61AB"/>
    <w:rsid w:val="006C61E2"/>
    <w:rsid w:val="006C6444"/>
    <w:rsid w:val="006C65B9"/>
    <w:rsid w:val="006C6A3B"/>
    <w:rsid w:val="006C6A7B"/>
    <w:rsid w:val="006C6E01"/>
    <w:rsid w:val="006C7337"/>
    <w:rsid w:val="006C7398"/>
    <w:rsid w:val="006C76B3"/>
    <w:rsid w:val="006C79BF"/>
    <w:rsid w:val="006C7A2A"/>
    <w:rsid w:val="006C7AAB"/>
    <w:rsid w:val="006C7B6C"/>
    <w:rsid w:val="006C7CFC"/>
    <w:rsid w:val="006D00B7"/>
    <w:rsid w:val="006D02B9"/>
    <w:rsid w:val="006D02BC"/>
    <w:rsid w:val="006D0477"/>
    <w:rsid w:val="006D04B6"/>
    <w:rsid w:val="006D06EE"/>
    <w:rsid w:val="006D0BFD"/>
    <w:rsid w:val="006D0D24"/>
    <w:rsid w:val="006D11C0"/>
    <w:rsid w:val="006D124D"/>
    <w:rsid w:val="006D133D"/>
    <w:rsid w:val="006D1375"/>
    <w:rsid w:val="006D13E5"/>
    <w:rsid w:val="006D1489"/>
    <w:rsid w:val="006D161F"/>
    <w:rsid w:val="006D189D"/>
    <w:rsid w:val="006D1DA0"/>
    <w:rsid w:val="006D1E4E"/>
    <w:rsid w:val="006D213B"/>
    <w:rsid w:val="006D223B"/>
    <w:rsid w:val="006D2504"/>
    <w:rsid w:val="006D252B"/>
    <w:rsid w:val="006D26B7"/>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18"/>
    <w:rsid w:val="006D70A5"/>
    <w:rsid w:val="006D70BF"/>
    <w:rsid w:val="006D739E"/>
    <w:rsid w:val="006D7655"/>
    <w:rsid w:val="006D7969"/>
    <w:rsid w:val="006D7C0B"/>
    <w:rsid w:val="006D7C77"/>
    <w:rsid w:val="006D7D81"/>
    <w:rsid w:val="006D7F2F"/>
    <w:rsid w:val="006E023F"/>
    <w:rsid w:val="006E0C63"/>
    <w:rsid w:val="006E0CC8"/>
    <w:rsid w:val="006E1226"/>
    <w:rsid w:val="006E1261"/>
    <w:rsid w:val="006E1450"/>
    <w:rsid w:val="006E1683"/>
    <w:rsid w:val="006E1863"/>
    <w:rsid w:val="006E1C24"/>
    <w:rsid w:val="006E1E7D"/>
    <w:rsid w:val="006E2057"/>
    <w:rsid w:val="006E20C1"/>
    <w:rsid w:val="006E22B4"/>
    <w:rsid w:val="006E22C7"/>
    <w:rsid w:val="006E275A"/>
    <w:rsid w:val="006E28C3"/>
    <w:rsid w:val="006E2A34"/>
    <w:rsid w:val="006E2A37"/>
    <w:rsid w:val="006E2B80"/>
    <w:rsid w:val="006E2BCA"/>
    <w:rsid w:val="006E2C0E"/>
    <w:rsid w:val="006E2EEC"/>
    <w:rsid w:val="006E2FC3"/>
    <w:rsid w:val="006E3655"/>
    <w:rsid w:val="006E368C"/>
    <w:rsid w:val="006E39AE"/>
    <w:rsid w:val="006E3AC8"/>
    <w:rsid w:val="006E3AE9"/>
    <w:rsid w:val="006E3CD5"/>
    <w:rsid w:val="006E3D07"/>
    <w:rsid w:val="006E3EF7"/>
    <w:rsid w:val="006E3FFB"/>
    <w:rsid w:val="006E422A"/>
    <w:rsid w:val="006E466F"/>
    <w:rsid w:val="006E489E"/>
    <w:rsid w:val="006E4940"/>
    <w:rsid w:val="006E4AFF"/>
    <w:rsid w:val="006E4B7A"/>
    <w:rsid w:val="006E4CC3"/>
    <w:rsid w:val="006E4E10"/>
    <w:rsid w:val="006E4F12"/>
    <w:rsid w:val="006E5211"/>
    <w:rsid w:val="006E551F"/>
    <w:rsid w:val="006E562A"/>
    <w:rsid w:val="006E59CB"/>
    <w:rsid w:val="006E5E47"/>
    <w:rsid w:val="006E6034"/>
    <w:rsid w:val="006E6188"/>
    <w:rsid w:val="006E62E6"/>
    <w:rsid w:val="006E6CA6"/>
    <w:rsid w:val="006E704E"/>
    <w:rsid w:val="006E7050"/>
    <w:rsid w:val="006E7249"/>
    <w:rsid w:val="006E75B7"/>
    <w:rsid w:val="006E7BCA"/>
    <w:rsid w:val="006F024D"/>
    <w:rsid w:val="006F02FB"/>
    <w:rsid w:val="006F0BAF"/>
    <w:rsid w:val="006F0ED3"/>
    <w:rsid w:val="006F0FB4"/>
    <w:rsid w:val="006F11CB"/>
    <w:rsid w:val="006F132F"/>
    <w:rsid w:val="006F1A6F"/>
    <w:rsid w:val="006F1D99"/>
    <w:rsid w:val="006F1D9A"/>
    <w:rsid w:val="006F208E"/>
    <w:rsid w:val="006F21B2"/>
    <w:rsid w:val="006F226F"/>
    <w:rsid w:val="006F229E"/>
    <w:rsid w:val="006F23FC"/>
    <w:rsid w:val="006F247F"/>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65B"/>
    <w:rsid w:val="006F4803"/>
    <w:rsid w:val="006F4B24"/>
    <w:rsid w:val="006F4CCC"/>
    <w:rsid w:val="006F4D3F"/>
    <w:rsid w:val="006F4DD6"/>
    <w:rsid w:val="006F55A7"/>
    <w:rsid w:val="006F57B4"/>
    <w:rsid w:val="006F594F"/>
    <w:rsid w:val="006F5963"/>
    <w:rsid w:val="006F5B77"/>
    <w:rsid w:val="006F5CB4"/>
    <w:rsid w:val="006F60B3"/>
    <w:rsid w:val="006F61EB"/>
    <w:rsid w:val="006F623A"/>
    <w:rsid w:val="006F66AF"/>
    <w:rsid w:val="006F6880"/>
    <w:rsid w:val="006F6B00"/>
    <w:rsid w:val="006F6EB2"/>
    <w:rsid w:val="006F700A"/>
    <w:rsid w:val="006F70D3"/>
    <w:rsid w:val="006F71FF"/>
    <w:rsid w:val="006F75A0"/>
    <w:rsid w:val="006F7B44"/>
    <w:rsid w:val="006F7D1F"/>
    <w:rsid w:val="007002FD"/>
    <w:rsid w:val="007003EA"/>
    <w:rsid w:val="00700404"/>
    <w:rsid w:val="00700522"/>
    <w:rsid w:val="00700B12"/>
    <w:rsid w:val="00700CBF"/>
    <w:rsid w:val="007010B7"/>
    <w:rsid w:val="007010E8"/>
    <w:rsid w:val="0070115C"/>
    <w:rsid w:val="0070125D"/>
    <w:rsid w:val="00701BA9"/>
    <w:rsid w:val="00701EBC"/>
    <w:rsid w:val="00702213"/>
    <w:rsid w:val="00702877"/>
    <w:rsid w:val="00703368"/>
    <w:rsid w:val="00703669"/>
    <w:rsid w:val="00703932"/>
    <w:rsid w:val="00703CD8"/>
    <w:rsid w:val="00704199"/>
    <w:rsid w:val="007042E6"/>
    <w:rsid w:val="0070495A"/>
    <w:rsid w:val="00704A70"/>
    <w:rsid w:val="00704D4A"/>
    <w:rsid w:val="007050B0"/>
    <w:rsid w:val="007054CC"/>
    <w:rsid w:val="00705552"/>
    <w:rsid w:val="00705813"/>
    <w:rsid w:val="00705A46"/>
    <w:rsid w:val="00705C02"/>
    <w:rsid w:val="00705C9C"/>
    <w:rsid w:val="00705CB5"/>
    <w:rsid w:val="00705F7A"/>
    <w:rsid w:val="007063E1"/>
    <w:rsid w:val="007066AC"/>
    <w:rsid w:val="00706741"/>
    <w:rsid w:val="007067DC"/>
    <w:rsid w:val="00706D21"/>
    <w:rsid w:val="00707034"/>
    <w:rsid w:val="00707583"/>
    <w:rsid w:val="00707887"/>
    <w:rsid w:val="0070793C"/>
    <w:rsid w:val="007079BA"/>
    <w:rsid w:val="00707A88"/>
    <w:rsid w:val="00707AF8"/>
    <w:rsid w:val="00707D6D"/>
    <w:rsid w:val="007102B6"/>
    <w:rsid w:val="0071045B"/>
    <w:rsid w:val="00710559"/>
    <w:rsid w:val="007105C2"/>
    <w:rsid w:val="007105C8"/>
    <w:rsid w:val="007109D6"/>
    <w:rsid w:val="00710A7E"/>
    <w:rsid w:val="00710E64"/>
    <w:rsid w:val="00710F00"/>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A8"/>
    <w:rsid w:val="00713EBC"/>
    <w:rsid w:val="00713ECC"/>
    <w:rsid w:val="007142A1"/>
    <w:rsid w:val="0071531E"/>
    <w:rsid w:val="007154B3"/>
    <w:rsid w:val="00715571"/>
    <w:rsid w:val="00715620"/>
    <w:rsid w:val="0071581D"/>
    <w:rsid w:val="00715830"/>
    <w:rsid w:val="0071583F"/>
    <w:rsid w:val="00715886"/>
    <w:rsid w:val="007159F2"/>
    <w:rsid w:val="00715AC1"/>
    <w:rsid w:val="00715DDF"/>
    <w:rsid w:val="0071602F"/>
    <w:rsid w:val="0071662F"/>
    <w:rsid w:val="0071672E"/>
    <w:rsid w:val="007168F2"/>
    <w:rsid w:val="00716D3F"/>
    <w:rsid w:val="00716E35"/>
    <w:rsid w:val="00716E3F"/>
    <w:rsid w:val="007170A9"/>
    <w:rsid w:val="007172A3"/>
    <w:rsid w:val="007173BF"/>
    <w:rsid w:val="0071775A"/>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6C5"/>
    <w:rsid w:val="00722948"/>
    <w:rsid w:val="00722A6A"/>
    <w:rsid w:val="00722F8A"/>
    <w:rsid w:val="007230B5"/>
    <w:rsid w:val="007230B9"/>
    <w:rsid w:val="00723219"/>
    <w:rsid w:val="00723392"/>
    <w:rsid w:val="007233B0"/>
    <w:rsid w:val="007235A7"/>
    <w:rsid w:val="00723BA1"/>
    <w:rsid w:val="00723EA4"/>
    <w:rsid w:val="00723F1D"/>
    <w:rsid w:val="007241E1"/>
    <w:rsid w:val="00724279"/>
    <w:rsid w:val="007245B7"/>
    <w:rsid w:val="007246DF"/>
    <w:rsid w:val="0072496E"/>
    <w:rsid w:val="007249DE"/>
    <w:rsid w:val="00724A83"/>
    <w:rsid w:val="00724C01"/>
    <w:rsid w:val="00724C86"/>
    <w:rsid w:val="007255A3"/>
    <w:rsid w:val="007255AE"/>
    <w:rsid w:val="0072561F"/>
    <w:rsid w:val="00725639"/>
    <w:rsid w:val="007256F4"/>
    <w:rsid w:val="00725920"/>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67D"/>
    <w:rsid w:val="007307E6"/>
    <w:rsid w:val="0073083B"/>
    <w:rsid w:val="00730892"/>
    <w:rsid w:val="00730AC0"/>
    <w:rsid w:val="00730D04"/>
    <w:rsid w:val="0073110E"/>
    <w:rsid w:val="007316EB"/>
    <w:rsid w:val="00731B34"/>
    <w:rsid w:val="00731BA8"/>
    <w:rsid w:val="00731C8C"/>
    <w:rsid w:val="00731D5B"/>
    <w:rsid w:val="00731D68"/>
    <w:rsid w:val="00731E7C"/>
    <w:rsid w:val="0073209D"/>
    <w:rsid w:val="00732394"/>
    <w:rsid w:val="00732545"/>
    <w:rsid w:val="0073288E"/>
    <w:rsid w:val="00732A47"/>
    <w:rsid w:val="00733219"/>
    <w:rsid w:val="007334A3"/>
    <w:rsid w:val="007334C4"/>
    <w:rsid w:val="007334C5"/>
    <w:rsid w:val="0073360D"/>
    <w:rsid w:val="00733E28"/>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4CE"/>
    <w:rsid w:val="00737720"/>
    <w:rsid w:val="0073776A"/>
    <w:rsid w:val="00737940"/>
    <w:rsid w:val="00737BF9"/>
    <w:rsid w:val="00737F3F"/>
    <w:rsid w:val="00740008"/>
    <w:rsid w:val="00740178"/>
    <w:rsid w:val="0074052B"/>
    <w:rsid w:val="00740561"/>
    <w:rsid w:val="0074072F"/>
    <w:rsid w:val="007407F5"/>
    <w:rsid w:val="007409C7"/>
    <w:rsid w:val="00740ADE"/>
    <w:rsid w:val="00740B91"/>
    <w:rsid w:val="00740D77"/>
    <w:rsid w:val="0074192A"/>
    <w:rsid w:val="00741B0C"/>
    <w:rsid w:val="00741DCC"/>
    <w:rsid w:val="0074220A"/>
    <w:rsid w:val="00742263"/>
    <w:rsid w:val="0074231E"/>
    <w:rsid w:val="00742341"/>
    <w:rsid w:val="00742376"/>
    <w:rsid w:val="007425D3"/>
    <w:rsid w:val="007428AB"/>
    <w:rsid w:val="00742CC8"/>
    <w:rsid w:val="00742DD0"/>
    <w:rsid w:val="007434DC"/>
    <w:rsid w:val="007434F7"/>
    <w:rsid w:val="0074365E"/>
    <w:rsid w:val="007438AA"/>
    <w:rsid w:val="00743A5D"/>
    <w:rsid w:val="00743B5F"/>
    <w:rsid w:val="00743C08"/>
    <w:rsid w:val="00743FEB"/>
    <w:rsid w:val="007440E8"/>
    <w:rsid w:val="007442E5"/>
    <w:rsid w:val="0074458C"/>
    <w:rsid w:val="0074471E"/>
    <w:rsid w:val="0074473B"/>
    <w:rsid w:val="00744A3F"/>
    <w:rsid w:val="00744BA2"/>
    <w:rsid w:val="00744BF8"/>
    <w:rsid w:val="00744E56"/>
    <w:rsid w:val="0074531D"/>
    <w:rsid w:val="007453A3"/>
    <w:rsid w:val="0074548A"/>
    <w:rsid w:val="00745594"/>
    <w:rsid w:val="007455DC"/>
    <w:rsid w:val="007457A4"/>
    <w:rsid w:val="00745823"/>
    <w:rsid w:val="0074590F"/>
    <w:rsid w:val="00745A16"/>
    <w:rsid w:val="00745EFF"/>
    <w:rsid w:val="00745F84"/>
    <w:rsid w:val="007466F1"/>
    <w:rsid w:val="007469C7"/>
    <w:rsid w:val="00746A93"/>
    <w:rsid w:val="00746A9C"/>
    <w:rsid w:val="00746EE5"/>
    <w:rsid w:val="007473CF"/>
    <w:rsid w:val="007479D0"/>
    <w:rsid w:val="00747C11"/>
    <w:rsid w:val="00747EB7"/>
    <w:rsid w:val="0075023E"/>
    <w:rsid w:val="00750361"/>
    <w:rsid w:val="00750570"/>
    <w:rsid w:val="007506DB"/>
    <w:rsid w:val="007509B8"/>
    <w:rsid w:val="00750AC5"/>
    <w:rsid w:val="00750BD9"/>
    <w:rsid w:val="00750E7B"/>
    <w:rsid w:val="00750FB3"/>
    <w:rsid w:val="007513F2"/>
    <w:rsid w:val="0075140C"/>
    <w:rsid w:val="007515D5"/>
    <w:rsid w:val="00751A22"/>
    <w:rsid w:val="00751ACF"/>
    <w:rsid w:val="00751D5E"/>
    <w:rsid w:val="0075239A"/>
    <w:rsid w:val="00752752"/>
    <w:rsid w:val="007529C9"/>
    <w:rsid w:val="00753312"/>
    <w:rsid w:val="00753562"/>
    <w:rsid w:val="00753799"/>
    <w:rsid w:val="00753C22"/>
    <w:rsid w:val="00753E1B"/>
    <w:rsid w:val="007543CA"/>
    <w:rsid w:val="00754657"/>
    <w:rsid w:val="00754AA2"/>
    <w:rsid w:val="00754B2C"/>
    <w:rsid w:val="00754C3B"/>
    <w:rsid w:val="00754DC8"/>
    <w:rsid w:val="00754DCC"/>
    <w:rsid w:val="00755136"/>
    <w:rsid w:val="00755B12"/>
    <w:rsid w:val="00755C16"/>
    <w:rsid w:val="00755CE2"/>
    <w:rsid w:val="00755EB6"/>
    <w:rsid w:val="00755FAB"/>
    <w:rsid w:val="00756347"/>
    <w:rsid w:val="007563E6"/>
    <w:rsid w:val="00756638"/>
    <w:rsid w:val="00756B13"/>
    <w:rsid w:val="00756BF3"/>
    <w:rsid w:val="00756E5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2D75"/>
    <w:rsid w:val="0076314A"/>
    <w:rsid w:val="007631A3"/>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637"/>
    <w:rsid w:val="00765768"/>
    <w:rsid w:val="00765A76"/>
    <w:rsid w:val="00765BF8"/>
    <w:rsid w:val="00765CFA"/>
    <w:rsid w:val="00765D72"/>
    <w:rsid w:val="00765D7F"/>
    <w:rsid w:val="0076657B"/>
    <w:rsid w:val="007665D3"/>
    <w:rsid w:val="00766662"/>
    <w:rsid w:val="0076698B"/>
    <w:rsid w:val="0076699B"/>
    <w:rsid w:val="00767093"/>
    <w:rsid w:val="007672A2"/>
    <w:rsid w:val="007679E9"/>
    <w:rsid w:val="00767A23"/>
    <w:rsid w:val="00767ABA"/>
    <w:rsid w:val="00767C59"/>
    <w:rsid w:val="00767D13"/>
    <w:rsid w:val="00767D88"/>
    <w:rsid w:val="0077007E"/>
    <w:rsid w:val="00770125"/>
    <w:rsid w:val="0077016A"/>
    <w:rsid w:val="007701C0"/>
    <w:rsid w:val="0077056C"/>
    <w:rsid w:val="0077071D"/>
    <w:rsid w:val="00770934"/>
    <w:rsid w:val="00770A39"/>
    <w:rsid w:val="00770A54"/>
    <w:rsid w:val="00770CEB"/>
    <w:rsid w:val="00770FD4"/>
    <w:rsid w:val="00771003"/>
    <w:rsid w:val="00771292"/>
    <w:rsid w:val="007712E7"/>
    <w:rsid w:val="00771823"/>
    <w:rsid w:val="00771861"/>
    <w:rsid w:val="00771B21"/>
    <w:rsid w:val="00771CBB"/>
    <w:rsid w:val="00771FEB"/>
    <w:rsid w:val="00772247"/>
    <w:rsid w:val="00772322"/>
    <w:rsid w:val="0077278F"/>
    <w:rsid w:val="007727AB"/>
    <w:rsid w:val="00772916"/>
    <w:rsid w:val="00772A16"/>
    <w:rsid w:val="00772ADF"/>
    <w:rsid w:val="00772D2C"/>
    <w:rsid w:val="00772D62"/>
    <w:rsid w:val="00772DD9"/>
    <w:rsid w:val="00772E70"/>
    <w:rsid w:val="00772FFD"/>
    <w:rsid w:val="00773053"/>
    <w:rsid w:val="007730D8"/>
    <w:rsid w:val="00773366"/>
    <w:rsid w:val="00773385"/>
    <w:rsid w:val="007735EB"/>
    <w:rsid w:val="0077377F"/>
    <w:rsid w:val="0077410E"/>
    <w:rsid w:val="0077415B"/>
    <w:rsid w:val="00774365"/>
    <w:rsid w:val="007748CB"/>
    <w:rsid w:val="00774AB4"/>
    <w:rsid w:val="0077545F"/>
    <w:rsid w:val="007755C6"/>
    <w:rsid w:val="007755C9"/>
    <w:rsid w:val="00775838"/>
    <w:rsid w:val="00775C20"/>
    <w:rsid w:val="007763EB"/>
    <w:rsid w:val="007764F2"/>
    <w:rsid w:val="007769CC"/>
    <w:rsid w:val="00776C3D"/>
    <w:rsid w:val="00776DD6"/>
    <w:rsid w:val="0077708A"/>
    <w:rsid w:val="007774CF"/>
    <w:rsid w:val="007775BD"/>
    <w:rsid w:val="007776B9"/>
    <w:rsid w:val="00777A0F"/>
    <w:rsid w:val="00777CA1"/>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398A"/>
    <w:rsid w:val="00783B53"/>
    <w:rsid w:val="00784276"/>
    <w:rsid w:val="00784318"/>
    <w:rsid w:val="007843B7"/>
    <w:rsid w:val="00784463"/>
    <w:rsid w:val="007847D8"/>
    <w:rsid w:val="00784896"/>
    <w:rsid w:val="00784BEF"/>
    <w:rsid w:val="00784C60"/>
    <w:rsid w:val="0078514E"/>
    <w:rsid w:val="0078548B"/>
    <w:rsid w:val="007855E6"/>
    <w:rsid w:val="007857A2"/>
    <w:rsid w:val="0078598A"/>
    <w:rsid w:val="00785A33"/>
    <w:rsid w:val="00785A88"/>
    <w:rsid w:val="00785E5C"/>
    <w:rsid w:val="0078628F"/>
    <w:rsid w:val="0078648C"/>
    <w:rsid w:val="00786C1C"/>
    <w:rsid w:val="00786CB3"/>
    <w:rsid w:val="00786D76"/>
    <w:rsid w:val="0078745A"/>
    <w:rsid w:val="00787E27"/>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1FAE"/>
    <w:rsid w:val="00792C4E"/>
    <w:rsid w:val="00792D7B"/>
    <w:rsid w:val="00792F13"/>
    <w:rsid w:val="00793095"/>
    <w:rsid w:val="00793202"/>
    <w:rsid w:val="007933CB"/>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AC3"/>
    <w:rsid w:val="00795B9F"/>
    <w:rsid w:val="00795BB4"/>
    <w:rsid w:val="00795C56"/>
    <w:rsid w:val="00795D6C"/>
    <w:rsid w:val="007964BC"/>
    <w:rsid w:val="00796C43"/>
    <w:rsid w:val="0079760E"/>
    <w:rsid w:val="00797714"/>
    <w:rsid w:val="0079771F"/>
    <w:rsid w:val="0079782C"/>
    <w:rsid w:val="00797CCE"/>
    <w:rsid w:val="00797E90"/>
    <w:rsid w:val="007A01EB"/>
    <w:rsid w:val="007A04FA"/>
    <w:rsid w:val="007A0661"/>
    <w:rsid w:val="007A0903"/>
    <w:rsid w:val="007A0943"/>
    <w:rsid w:val="007A0AA3"/>
    <w:rsid w:val="007A11E8"/>
    <w:rsid w:val="007A1610"/>
    <w:rsid w:val="007A1E35"/>
    <w:rsid w:val="007A1F56"/>
    <w:rsid w:val="007A2468"/>
    <w:rsid w:val="007A29D2"/>
    <w:rsid w:val="007A2A53"/>
    <w:rsid w:val="007A2FA7"/>
    <w:rsid w:val="007A3259"/>
    <w:rsid w:val="007A32FF"/>
    <w:rsid w:val="007A337D"/>
    <w:rsid w:val="007A33BE"/>
    <w:rsid w:val="007A3CDD"/>
    <w:rsid w:val="007A411E"/>
    <w:rsid w:val="007A42EA"/>
    <w:rsid w:val="007A448E"/>
    <w:rsid w:val="007A45D7"/>
    <w:rsid w:val="007A476D"/>
    <w:rsid w:val="007A4892"/>
    <w:rsid w:val="007A49EC"/>
    <w:rsid w:val="007A4D69"/>
    <w:rsid w:val="007A51B4"/>
    <w:rsid w:val="007A51DF"/>
    <w:rsid w:val="007A534C"/>
    <w:rsid w:val="007A5363"/>
    <w:rsid w:val="007A55CA"/>
    <w:rsid w:val="007A5683"/>
    <w:rsid w:val="007A5B97"/>
    <w:rsid w:val="007A5B9C"/>
    <w:rsid w:val="007A5BD1"/>
    <w:rsid w:val="007A5DCC"/>
    <w:rsid w:val="007A5FDE"/>
    <w:rsid w:val="007A6177"/>
    <w:rsid w:val="007A6771"/>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8D8"/>
    <w:rsid w:val="007B094D"/>
    <w:rsid w:val="007B0A63"/>
    <w:rsid w:val="007B15F7"/>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538"/>
    <w:rsid w:val="007B3BA0"/>
    <w:rsid w:val="007B3BDB"/>
    <w:rsid w:val="007B3DCD"/>
    <w:rsid w:val="007B4048"/>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B2F"/>
    <w:rsid w:val="007B5E4C"/>
    <w:rsid w:val="007B6077"/>
    <w:rsid w:val="007B6544"/>
    <w:rsid w:val="007B683C"/>
    <w:rsid w:val="007B6968"/>
    <w:rsid w:val="007B69DA"/>
    <w:rsid w:val="007B6B9A"/>
    <w:rsid w:val="007B6D43"/>
    <w:rsid w:val="007B7102"/>
    <w:rsid w:val="007B7450"/>
    <w:rsid w:val="007B7CA9"/>
    <w:rsid w:val="007C019D"/>
    <w:rsid w:val="007C045C"/>
    <w:rsid w:val="007C0619"/>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1F1D"/>
    <w:rsid w:val="007C21BE"/>
    <w:rsid w:val="007C23C5"/>
    <w:rsid w:val="007C2465"/>
    <w:rsid w:val="007C26B1"/>
    <w:rsid w:val="007C26F4"/>
    <w:rsid w:val="007C2764"/>
    <w:rsid w:val="007C2D6F"/>
    <w:rsid w:val="007C2E90"/>
    <w:rsid w:val="007C2ED4"/>
    <w:rsid w:val="007C2EF4"/>
    <w:rsid w:val="007C3134"/>
    <w:rsid w:val="007C319C"/>
    <w:rsid w:val="007C3300"/>
    <w:rsid w:val="007C3396"/>
    <w:rsid w:val="007C3494"/>
    <w:rsid w:val="007C353B"/>
    <w:rsid w:val="007C3863"/>
    <w:rsid w:val="007C3F4C"/>
    <w:rsid w:val="007C4053"/>
    <w:rsid w:val="007C440E"/>
    <w:rsid w:val="007C4449"/>
    <w:rsid w:val="007C457C"/>
    <w:rsid w:val="007C49B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E9C"/>
    <w:rsid w:val="007C6EF8"/>
    <w:rsid w:val="007C6F56"/>
    <w:rsid w:val="007C7011"/>
    <w:rsid w:val="007C7043"/>
    <w:rsid w:val="007C71B2"/>
    <w:rsid w:val="007C7472"/>
    <w:rsid w:val="007C79BC"/>
    <w:rsid w:val="007C7D60"/>
    <w:rsid w:val="007C7F2A"/>
    <w:rsid w:val="007C7F82"/>
    <w:rsid w:val="007D0136"/>
    <w:rsid w:val="007D02FC"/>
    <w:rsid w:val="007D0783"/>
    <w:rsid w:val="007D0809"/>
    <w:rsid w:val="007D0C8A"/>
    <w:rsid w:val="007D0E6E"/>
    <w:rsid w:val="007D0F7C"/>
    <w:rsid w:val="007D0FF3"/>
    <w:rsid w:val="007D133B"/>
    <w:rsid w:val="007D1341"/>
    <w:rsid w:val="007D191E"/>
    <w:rsid w:val="007D1938"/>
    <w:rsid w:val="007D1A5D"/>
    <w:rsid w:val="007D20E7"/>
    <w:rsid w:val="007D2282"/>
    <w:rsid w:val="007D23DF"/>
    <w:rsid w:val="007D23F7"/>
    <w:rsid w:val="007D27EC"/>
    <w:rsid w:val="007D2C4A"/>
    <w:rsid w:val="007D2E2A"/>
    <w:rsid w:val="007D2EA2"/>
    <w:rsid w:val="007D30A3"/>
    <w:rsid w:val="007D3592"/>
    <w:rsid w:val="007D3897"/>
    <w:rsid w:val="007D3BAD"/>
    <w:rsid w:val="007D3C3A"/>
    <w:rsid w:val="007D3DFC"/>
    <w:rsid w:val="007D42DC"/>
    <w:rsid w:val="007D42EF"/>
    <w:rsid w:val="007D44F6"/>
    <w:rsid w:val="007D467C"/>
    <w:rsid w:val="007D485A"/>
    <w:rsid w:val="007D4FEA"/>
    <w:rsid w:val="007D5201"/>
    <w:rsid w:val="007D53D4"/>
    <w:rsid w:val="007D5930"/>
    <w:rsid w:val="007D5B27"/>
    <w:rsid w:val="007D5D0B"/>
    <w:rsid w:val="007D651D"/>
    <w:rsid w:val="007D6609"/>
    <w:rsid w:val="007D667A"/>
    <w:rsid w:val="007D6692"/>
    <w:rsid w:val="007D692E"/>
    <w:rsid w:val="007D6D51"/>
    <w:rsid w:val="007D7200"/>
    <w:rsid w:val="007D7373"/>
    <w:rsid w:val="007D73A7"/>
    <w:rsid w:val="007D74A9"/>
    <w:rsid w:val="007D7689"/>
    <w:rsid w:val="007D77FD"/>
    <w:rsid w:val="007D7AF1"/>
    <w:rsid w:val="007D7DB9"/>
    <w:rsid w:val="007D7E03"/>
    <w:rsid w:val="007D7ECF"/>
    <w:rsid w:val="007E011B"/>
    <w:rsid w:val="007E0189"/>
    <w:rsid w:val="007E029E"/>
    <w:rsid w:val="007E04DD"/>
    <w:rsid w:val="007E057F"/>
    <w:rsid w:val="007E0EF6"/>
    <w:rsid w:val="007E0FD7"/>
    <w:rsid w:val="007E15DE"/>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F3C"/>
    <w:rsid w:val="007E40FF"/>
    <w:rsid w:val="007E428F"/>
    <w:rsid w:val="007E45CE"/>
    <w:rsid w:val="007E466D"/>
    <w:rsid w:val="007E498B"/>
    <w:rsid w:val="007E49B5"/>
    <w:rsid w:val="007E4B39"/>
    <w:rsid w:val="007E4D2A"/>
    <w:rsid w:val="007E4EF5"/>
    <w:rsid w:val="007E50C5"/>
    <w:rsid w:val="007E5171"/>
    <w:rsid w:val="007E5261"/>
    <w:rsid w:val="007E539B"/>
    <w:rsid w:val="007E554D"/>
    <w:rsid w:val="007E5680"/>
    <w:rsid w:val="007E575F"/>
    <w:rsid w:val="007E589E"/>
    <w:rsid w:val="007E59D7"/>
    <w:rsid w:val="007E59E1"/>
    <w:rsid w:val="007E5DE1"/>
    <w:rsid w:val="007E5F30"/>
    <w:rsid w:val="007E60B8"/>
    <w:rsid w:val="007E6352"/>
    <w:rsid w:val="007E6457"/>
    <w:rsid w:val="007E6540"/>
    <w:rsid w:val="007E69FE"/>
    <w:rsid w:val="007E70FA"/>
    <w:rsid w:val="007E73FC"/>
    <w:rsid w:val="007E755B"/>
    <w:rsid w:val="007E7583"/>
    <w:rsid w:val="007E77D0"/>
    <w:rsid w:val="007E7873"/>
    <w:rsid w:val="007E7A5C"/>
    <w:rsid w:val="007E7C52"/>
    <w:rsid w:val="007F02D0"/>
    <w:rsid w:val="007F02E8"/>
    <w:rsid w:val="007F0371"/>
    <w:rsid w:val="007F075B"/>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212"/>
    <w:rsid w:val="007F3240"/>
    <w:rsid w:val="007F33F1"/>
    <w:rsid w:val="007F34FC"/>
    <w:rsid w:val="007F3553"/>
    <w:rsid w:val="007F35F4"/>
    <w:rsid w:val="007F36AD"/>
    <w:rsid w:val="007F3B2F"/>
    <w:rsid w:val="007F3D0E"/>
    <w:rsid w:val="007F3D81"/>
    <w:rsid w:val="007F3F96"/>
    <w:rsid w:val="007F457C"/>
    <w:rsid w:val="007F4C4F"/>
    <w:rsid w:val="007F4D34"/>
    <w:rsid w:val="007F4E92"/>
    <w:rsid w:val="007F5406"/>
    <w:rsid w:val="007F555E"/>
    <w:rsid w:val="007F591C"/>
    <w:rsid w:val="007F598D"/>
    <w:rsid w:val="007F5AA1"/>
    <w:rsid w:val="007F5B5C"/>
    <w:rsid w:val="007F5D2C"/>
    <w:rsid w:val="007F5DC6"/>
    <w:rsid w:val="007F6741"/>
    <w:rsid w:val="007F6763"/>
    <w:rsid w:val="007F695B"/>
    <w:rsid w:val="007F6996"/>
    <w:rsid w:val="007F6CD4"/>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735"/>
    <w:rsid w:val="0080188B"/>
    <w:rsid w:val="0080199B"/>
    <w:rsid w:val="00801CAB"/>
    <w:rsid w:val="00801CD1"/>
    <w:rsid w:val="00801EA0"/>
    <w:rsid w:val="00801EEF"/>
    <w:rsid w:val="00801F61"/>
    <w:rsid w:val="00802213"/>
    <w:rsid w:val="008023E4"/>
    <w:rsid w:val="0080250D"/>
    <w:rsid w:val="00802B64"/>
    <w:rsid w:val="00802D90"/>
    <w:rsid w:val="00802DC5"/>
    <w:rsid w:val="00802E30"/>
    <w:rsid w:val="00803392"/>
    <w:rsid w:val="0080378D"/>
    <w:rsid w:val="008039C0"/>
    <w:rsid w:val="00804553"/>
    <w:rsid w:val="0080487C"/>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4BF"/>
    <w:rsid w:val="00811550"/>
    <w:rsid w:val="00811B6D"/>
    <w:rsid w:val="00811CCD"/>
    <w:rsid w:val="008120B9"/>
    <w:rsid w:val="008125F5"/>
    <w:rsid w:val="0081288C"/>
    <w:rsid w:val="0081290B"/>
    <w:rsid w:val="00812D01"/>
    <w:rsid w:val="00812D94"/>
    <w:rsid w:val="00812E91"/>
    <w:rsid w:val="00812F54"/>
    <w:rsid w:val="00813000"/>
    <w:rsid w:val="00813124"/>
    <w:rsid w:val="008132C0"/>
    <w:rsid w:val="0081336D"/>
    <w:rsid w:val="00813674"/>
    <w:rsid w:val="00813A26"/>
    <w:rsid w:val="00813BE4"/>
    <w:rsid w:val="00813C53"/>
    <w:rsid w:val="00813E0F"/>
    <w:rsid w:val="0081401A"/>
    <w:rsid w:val="00814341"/>
    <w:rsid w:val="0081460E"/>
    <w:rsid w:val="00814659"/>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496"/>
    <w:rsid w:val="0081657B"/>
    <w:rsid w:val="008165ED"/>
    <w:rsid w:val="008166C8"/>
    <w:rsid w:val="00816848"/>
    <w:rsid w:val="008168B3"/>
    <w:rsid w:val="00816BCA"/>
    <w:rsid w:val="00816BF2"/>
    <w:rsid w:val="00816D7A"/>
    <w:rsid w:val="00816FB5"/>
    <w:rsid w:val="0081704B"/>
    <w:rsid w:val="00817590"/>
    <w:rsid w:val="00817910"/>
    <w:rsid w:val="0081798B"/>
    <w:rsid w:val="008179B6"/>
    <w:rsid w:val="00817EB9"/>
    <w:rsid w:val="00817FCE"/>
    <w:rsid w:val="00820315"/>
    <w:rsid w:val="00820A3B"/>
    <w:rsid w:val="00820B6D"/>
    <w:rsid w:val="00820D12"/>
    <w:rsid w:val="00820F0C"/>
    <w:rsid w:val="00820FC2"/>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AFB"/>
    <w:rsid w:val="00823C99"/>
    <w:rsid w:val="00823FBC"/>
    <w:rsid w:val="00824306"/>
    <w:rsid w:val="008243CE"/>
    <w:rsid w:val="00824547"/>
    <w:rsid w:val="0082481F"/>
    <w:rsid w:val="00824A71"/>
    <w:rsid w:val="00824EB2"/>
    <w:rsid w:val="00824F86"/>
    <w:rsid w:val="0082548D"/>
    <w:rsid w:val="00825AFB"/>
    <w:rsid w:val="008260DE"/>
    <w:rsid w:val="008260E0"/>
    <w:rsid w:val="00826163"/>
    <w:rsid w:val="00826494"/>
    <w:rsid w:val="00826562"/>
    <w:rsid w:val="00826597"/>
    <w:rsid w:val="0082696E"/>
    <w:rsid w:val="00826BAC"/>
    <w:rsid w:val="00826FBC"/>
    <w:rsid w:val="00827088"/>
    <w:rsid w:val="008271D4"/>
    <w:rsid w:val="008275B3"/>
    <w:rsid w:val="00827714"/>
    <w:rsid w:val="00827A15"/>
    <w:rsid w:val="00827B4F"/>
    <w:rsid w:val="00827FE7"/>
    <w:rsid w:val="00830464"/>
    <w:rsid w:val="008305C6"/>
    <w:rsid w:val="00830754"/>
    <w:rsid w:val="00830793"/>
    <w:rsid w:val="00830A77"/>
    <w:rsid w:val="00830BE7"/>
    <w:rsid w:val="00830C33"/>
    <w:rsid w:val="00830CEB"/>
    <w:rsid w:val="00830F36"/>
    <w:rsid w:val="00831271"/>
    <w:rsid w:val="00831346"/>
    <w:rsid w:val="008314A1"/>
    <w:rsid w:val="008314C1"/>
    <w:rsid w:val="0083150E"/>
    <w:rsid w:val="00831674"/>
    <w:rsid w:val="008317AF"/>
    <w:rsid w:val="00831C40"/>
    <w:rsid w:val="00831DEE"/>
    <w:rsid w:val="00832197"/>
    <w:rsid w:val="008322AA"/>
    <w:rsid w:val="00832494"/>
    <w:rsid w:val="008326D8"/>
    <w:rsid w:val="00832803"/>
    <w:rsid w:val="00832E84"/>
    <w:rsid w:val="00832F0C"/>
    <w:rsid w:val="00833B5D"/>
    <w:rsid w:val="00833EAF"/>
    <w:rsid w:val="008340C9"/>
    <w:rsid w:val="008340F5"/>
    <w:rsid w:val="00834483"/>
    <w:rsid w:val="008345CE"/>
    <w:rsid w:val="00834BE2"/>
    <w:rsid w:val="00835184"/>
    <w:rsid w:val="008351F7"/>
    <w:rsid w:val="008352C4"/>
    <w:rsid w:val="008355A1"/>
    <w:rsid w:val="00835607"/>
    <w:rsid w:val="0083572A"/>
    <w:rsid w:val="008359B6"/>
    <w:rsid w:val="00835D7B"/>
    <w:rsid w:val="00835D89"/>
    <w:rsid w:val="00835E10"/>
    <w:rsid w:val="0083609F"/>
    <w:rsid w:val="0083649B"/>
    <w:rsid w:val="008365FF"/>
    <w:rsid w:val="0083662D"/>
    <w:rsid w:val="008366F8"/>
    <w:rsid w:val="008368DD"/>
    <w:rsid w:val="008369A1"/>
    <w:rsid w:val="008369F9"/>
    <w:rsid w:val="00837116"/>
    <w:rsid w:val="008371A9"/>
    <w:rsid w:val="008373FE"/>
    <w:rsid w:val="008375C5"/>
    <w:rsid w:val="00837708"/>
    <w:rsid w:val="0083797D"/>
    <w:rsid w:val="00837B78"/>
    <w:rsid w:val="00837D0A"/>
    <w:rsid w:val="00840208"/>
    <w:rsid w:val="00840696"/>
    <w:rsid w:val="0084089A"/>
    <w:rsid w:val="00840D2E"/>
    <w:rsid w:val="00840E65"/>
    <w:rsid w:val="00840F83"/>
    <w:rsid w:val="00841011"/>
    <w:rsid w:val="008412C3"/>
    <w:rsid w:val="00841462"/>
    <w:rsid w:val="00841575"/>
    <w:rsid w:val="00841737"/>
    <w:rsid w:val="008417B8"/>
    <w:rsid w:val="008417F8"/>
    <w:rsid w:val="008418ED"/>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4B5"/>
    <w:rsid w:val="0084466C"/>
    <w:rsid w:val="0084472F"/>
    <w:rsid w:val="00844F8E"/>
    <w:rsid w:val="00845029"/>
    <w:rsid w:val="008451C6"/>
    <w:rsid w:val="008453AA"/>
    <w:rsid w:val="00845502"/>
    <w:rsid w:val="0084555B"/>
    <w:rsid w:val="0084562C"/>
    <w:rsid w:val="00845D6E"/>
    <w:rsid w:val="0084607E"/>
    <w:rsid w:val="00846088"/>
    <w:rsid w:val="00846242"/>
    <w:rsid w:val="008468DE"/>
    <w:rsid w:val="00846A6B"/>
    <w:rsid w:val="00846B59"/>
    <w:rsid w:val="00846DD0"/>
    <w:rsid w:val="008470F2"/>
    <w:rsid w:val="00847364"/>
    <w:rsid w:val="0084751E"/>
    <w:rsid w:val="00847883"/>
    <w:rsid w:val="00847DC6"/>
    <w:rsid w:val="00847F36"/>
    <w:rsid w:val="00850483"/>
    <w:rsid w:val="008505F1"/>
    <w:rsid w:val="0085070D"/>
    <w:rsid w:val="00850757"/>
    <w:rsid w:val="00850B07"/>
    <w:rsid w:val="00850BC1"/>
    <w:rsid w:val="00850C11"/>
    <w:rsid w:val="008512EC"/>
    <w:rsid w:val="00851413"/>
    <w:rsid w:val="0085145F"/>
    <w:rsid w:val="008519F1"/>
    <w:rsid w:val="00851A1A"/>
    <w:rsid w:val="00851A29"/>
    <w:rsid w:val="00851B88"/>
    <w:rsid w:val="00851C47"/>
    <w:rsid w:val="00851D0E"/>
    <w:rsid w:val="00851DB5"/>
    <w:rsid w:val="00851EA1"/>
    <w:rsid w:val="00852395"/>
    <w:rsid w:val="008525B3"/>
    <w:rsid w:val="0085275D"/>
    <w:rsid w:val="0085298E"/>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1B1"/>
    <w:rsid w:val="0085429C"/>
    <w:rsid w:val="0085460A"/>
    <w:rsid w:val="00854873"/>
    <w:rsid w:val="00854D3B"/>
    <w:rsid w:val="00854D92"/>
    <w:rsid w:val="00854DCA"/>
    <w:rsid w:val="00854F1D"/>
    <w:rsid w:val="00854F5B"/>
    <w:rsid w:val="008550E1"/>
    <w:rsid w:val="0085538F"/>
    <w:rsid w:val="00855680"/>
    <w:rsid w:val="00855886"/>
    <w:rsid w:val="00855BCF"/>
    <w:rsid w:val="008560FE"/>
    <w:rsid w:val="008561B3"/>
    <w:rsid w:val="0085665C"/>
    <w:rsid w:val="00856AF7"/>
    <w:rsid w:val="00856BBD"/>
    <w:rsid w:val="00856D85"/>
    <w:rsid w:val="00856DCF"/>
    <w:rsid w:val="00856E1B"/>
    <w:rsid w:val="00856F01"/>
    <w:rsid w:val="00856FA1"/>
    <w:rsid w:val="0085713E"/>
    <w:rsid w:val="0085718D"/>
    <w:rsid w:val="0085720E"/>
    <w:rsid w:val="00857845"/>
    <w:rsid w:val="008578BC"/>
    <w:rsid w:val="008578E4"/>
    <w:rsid w:val="0085793F"/>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367"/>
    <w:rsid w:val="0086157F"/>
    <w:rsid w:val="00861EFF"/>
    <w:rsid w:val="0086236F"/>
    <w:rsid w:val="00862877"/>
    <w:rsid w:val="00862B9A"/>
    <w:rsid w:val="00862D01"/>
    <w:rsid w:val="00862D31"/>
    <w:rsid w:val="00862DA8"/>
    <w:rsid w:val="00862E40"/>
    <w:rsid w:val="00862F75"/>
    <w:rsid w:val="00863752"/>
    <w:rsid w:val="008638A1"/>
    <w:rsid w:val="00863949"/>
    <w:rsid w:val="00864043"/>
    <w:rsid w:val="00864C12"/>
    <w:rsid w:val="0086525E"/>
    <w:rsid w:val="008657AB"/>
    <w:rsid w:val="00865A32"/>
    <w:rsid w:val="00865C05"/>
    <w:rsid w:val="00865DA2"/>
    <w:rsid w:val="0086665A"/>
    <w:rsid w:val="0086693C"/>
    <w:rsid w:val="00866BEB"/>
    <w:rsid w:val="00866D5F"/>
    <w:rsid w:val="00866E26"/>
    <w:rsid w:val="0086709B"/>
    <w:rsid w:val="0086727D"/>
    <w:rsid w:val="0086775F"/>
    <w:rsid w:val="0086780A"/>
    <w:rsid w:val="00867941"/>
    <w:rsid w:val="00867A03"/>
    <w:rsid w:val="00867E56"/>
    <w:rsid w:val="008703CF"/>
    <w:rsid w:val="00870612"/>
    <w:rsid w:val="00870666"/>
    <w:rsid w:val="00870820"/>
    <w:rsid w:val="00870BED"/>
    <w:rsid w:val="00870CAA"/>
    <w:rsid w:val="00870D78"/>
    <w:rsid w:val="00870E64"/>
    <w:rsid w:val="00871082"/>
    <w:rsid w:val="00871157"/>
    <w:rsid w:val="008712F6"/>
    <w:rsid w:val="00871521"/>
    <w:rsid w:val="00871850"/>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9B8"/>
    <w:rsid w:val="00875A31"/>
    <w:rsid w:val="00875B3B"/>
    <w:rsid w:val="00875ED7"/>
    <w:rsid w:val="00875F5F"/>
    <w:rsid w:val="00875FFE"/>
    <w:rsid w:val="00876247"/>
    <w:rsid w:val="00876504"/>
    <w:rsid w:val="00876543"/>
    <w:rsid w:val="0087658C"/>
    <w:rsid w:val="008767D6"/>
    <w:rsid w:val="00876808"/>
    <w:rsid w:val="00876B1F"/>
    <w:rsid w:val="00876B97"/>
    <w:rsid w:val="00876BA5"/>
    <w:rsid w:val="00876E51"/>
    <w:rsid w:val="008770F5"/>
    <w:rsid w:val="00877275"/>
    <w:rsid w:val="0087731A"/>
    <w:rsid w:val="0087782F"/>
    <w:rsid w:val="00877926"/>
    <w:rsid w:val="00877979"/>
    <w:rsid w:val="00877A09"/>
    <w:rsid w:val="00877BD4"/>
    <w:rsid w:val="00877BFC"/>
    <w:rsid w:val="008800D4"/>
    <w:rsid w:val="008804DF"/>
    <w:rsid w:val="00880B49"/>
    <w:rsid w:val="00880ECF"/>
    <w:rsid w:val="00881292"/>
    <w:rsid w:val="0088129D"/>
    <w:rsid w:val="00881371"/>
    <w:rsid w:val="008814FB"/>
    <w:rsid w:val="008816C1"/>
    <w:rsid w:val="00881793"/>
    <w:rsid w:val="00881961"/>
    <w:rsid w:val="008819FF"/>
    <w:rsid w:val="00881E6C"/>
    <w:rsid w:val="00881EDC"/>
    <w:rsid w:val="00881F71"/>
    <w:rsid w:val="008822D4"/>
    <w:rsid w:val="008822DB"/>
    <w:rsid w:val="0088249A"/>
    <w:rsid w:val="00882517"/>
    <w:rsid w:val="00882811"/>
    <w:rsid w:val="008828EC"/>
    <w:rsid w:val="00882C58"/>
    <w:rsid w:val="008832F4"/>
    <w:rsid w:val="008833DA"/>
    <w:rsid w:val="00883447"/>
    <w:rsid w:val="0088351C"/>
    <w:rsid w:val="00883643"/>
    <w:rsid w:val="008836AA"/>
    <w:rsid w:val="00883E55"/>
    <w:rsid w:val="00884364"/>
    <w:rsid w:val="0088466C"/>
    <w:rsid w:val="008846CD"/>
    <w:rsid w:val="0088479B"/>
    <w:rsid w:val="00884A6F"/>
    <w:rsid w:val="00884A90"/>
    <w:rsid w:val="00884BD8"/>
    <w:rsid w:val="00884C5A"/>
    <w:rsid w:val="00884D75"/>
    <w:rsid w:val="00884ED0"/>
    <w:rsid w:val="00884EDB"/>
    <w:rsid w:val="0088543A"/>
    <w:rsid w:val="008856FE"/>
    <w:rsid w:val="008857A8"/>
    <w:rsid w:val="00885CFB"/>
    <w:rsid w:val="00885F24"/>
    <w:rsid w:val="00886157"/>
    <w:rsid w:val="008861AE"/>
    <w:rsid w:val="0088653B"/>
    <w:rsid w:val="00886AA5"/>
    <w:rsid w:val="00886E0C"/>
    <w:rsid w:val="008870AF"/>
    <w:rsid w:val="00887251"/>
    <w:rsid w:val="008872BD"/>
    <w:rsid w:val="008872C9"/>
    <w:rsid w:val="008873E7"/>
    <w:rsid w:val="0088741F"/>
    <w:rsid w:val="00887431"/>
    <w:rsid w:val="008876AC"/>
    <w:rsid w:val="008877D8"/>
    <w:rsid w:val="008879EB"/>
    <w:rsid w:val="00887F51"/>
    <w:rsid w:val="00890031"/>
    <w:rsid w:val="0089017F"/>
    <w:rsid w:val="0089024B"/>
    <w:rsid w:val="008906F0"/>
    <w:rsid w:val="008906F4"/>
    <w:rsid w:val="008907DA"/>
    <w:rsid w:val="0089093D"/>
    <w:rsid w:val="00890A3B"/>
    <w:rsid w:val="00890CE3"/>
    <w:rsid w:val="00890D4D"/>
    <w:rsid w:val="00890F4E"/>
    <w:rsid w:val="00891026"/>
    <w:rsid w:val="008911D5"/>
    <w:rsid w:val="00891234"/>
    <w:rsid w:val="00891255"/>
    <w:rsid w:val="008912D7"/>
    <w:rsid w:val="008919B4"/>
    <w:rsid w:val="00891B2F"/>
    <w:rsid w:val="00891D74"/>
    <w:rsid w:val="008920D7"/>
    <w:rsid w:val="00892273"/>
    <w:rsid w:val="00892539"/>
    <w:rsid w:val="0089256A"/>
    <w:rsid w:val="008926C4"/>
    <w:rsid w:val="0089273A"/>
    <w:rsid w:val="00892BBC"/>
    <w:rsid w:val="00893007"/>
    <w:rsid w:val="00893658"/>
    <w:rsid w:val="00894051"/>
    <w:rsid w:val="008942A5"/>
    <w:rsid w:val="0089458A"/>
    <w:rsid w:val="0089464B"/>
    <w:rsid w:val="008947F5"/>
    <w:rsid w:val="00894AA2"/>
    <w:rsid w:val="00894B09"/>
    <w:rsid w:val="00895255"/>
    <w:rsid w:val="008955E3"/>
    <w:rsid w:val="008958CB"/>
    <w:rsid w:val="008959B4"/>
    <w:rsid w:val="00895BF0"/>
    <w:rsid w:val="00896243"/>
    <w:rsid w:val="008962DC"/>
    <w:rsid w:val="00896452"/>
    <w:rsid w:val="0089663F"/>
    <w:rsid w:val="00896A21"/>
    <w:rsid w:val="00896F59"/>
    <w:rsid w:val="00896F72"/>
    <w:rsid w:val="00897024"/>
    <w:rsid w:val="00897505"/>
    <w:rsid w:val="00897770"/>
    <w:rsid w:val="00897D88"/>
    <w:rsid w:val="00897DC4"/>
    <w:rsid w:val="00897F58"/>
    <w:rsid w:val="008A046C"/>
    <w:rsid w:val="008A05B6"/>
    <w:rsid w:val="008A06A7"/>
    <w:rsid w:val="008A06B9"/>
    <w:rsid w:val="008A0A47"/>
    <w:rsid w:val="008A1431"/>
    <w:rsid w:val="008A1692"/>
    <w:rsid w:val="008A1A02"/>
    <w:rsid w:val="008A1C4F"/>
    <w:rsid w:val="008A1D54"/>
    <w:rsid w:val="008A1E99"/>
    <w:rsid w:val="008A2317"/>
    <w:rsid w:val="008A2490"/>
    <w:rsid w:val="008A24AA"/>
    <w:rsid w:val="008A26EA"/>
    <w:rsid w:val="008A2910"/>
    <w:rsid w:val="008A2DD9"/>
    <w:rsid w:val="008A309A"/>
    <w:rsid w:val="008A3125"/>
    <w:rsid w:val="008A31D2"/>
    <w:rsid w:val="008A334A"/>
    <w:rsid w:val="008A373B"/>
    <w:rsid w:val="008A3A03"/>
    <w:rsid w:val="008A3B91"/>
    <w:rsid w:val="008A4054"/>
    <w:rsid w:val="008A41D8"/>
    <w:rsid w:val="008A4364"/>
    <w:rsid w:val="008A477C"/>
    <w:rsid w:val="008A4A8F"/>
    <w:rsid w:val="008A4B78"/>
    <w:rsid w:val="008A4E03"/>
    <w:rsid w:val="008A5566"/>
    <w:rsid w:val="008A5604"/>
    <w:rsid w:val="008A562C"/>
    <w:rsid w:val="008A571C"/>
    <w:rsid w:val="008A64CF"/>
    <w:rsid w:val="008A6684"/>
    <w:rsid w:val="008A66FE"/>
    <w:rsid w:val="008A6717"/>
    <w:rsid w:val="008A6B8C"/>
    <w:rsid w:val="008A7059"/>
    <w:rsid w:val="008A718E"/>
    <w:rsid w:val="008A71CE"/>
    <w:rsid w:val="008A71EB"/>
    <w:rsid w:val="008B00C2"/>
    <w:rsid w:val="008B010F"/>
    <w:rsid w:val="008B027E"/>
    <w:rsid w:val="008B0D56"/>
    <w:rsid w:val="008B0F5E"/>
    <w:rsid w:val="008B10E5"/>
    <w:rsid w:val="008B1241"/>
    <w:rsid w:val="008B1359"/>
    <w:rsid w:val="008B1758"/>
    <w:rsid w:val="008B1B12"/>
    <w:rsid w:val="008B1F03"/>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4F9F"/>
    <w:rsid w:val="008B51D6"/>
    <w:rsid w:val="008B5701"/>
    <w:rsid w:val="008B58F7"/>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22D"/>
    <w:rsid w:val="008C28EB"/>
    <w:rsid w:val="008C3289"/>
    <w:rsid w:val="008C35FE"/>
    <w:rsid w:val="008C36C1"/>
    <w:rsid w:val="008C3A7D"/>
    <w:rsid w:val="008C3F01"/>
    <w:rsid w:val="008C4076"/>
    <w:rsid w:val="008C41B6"/>
    <w:rsid w:val="008C43D0"/>
    <w:rsid w:val="008C44B1"/>
    <w:rsid w:val="008C466C"/>
    <w:rsid w:val="008C4928"/>
    <w:rsid w:val="008C4A3D"/>
    <w:rsid w:val="008C4D55"/>
    <w:rsid w:val="008C4D6D"/>
    <w:rsid w:val="008C4DC0"/>
    <w:rsid w:val="008C4F6B"/>
    <w:rsid w:val="008C4FAE"/>
    <w:rsid w:val="008C508A"/>
    <w:rsid w:val="008C5141"/>
    <w:rsid w:val="008C581E"/>
    <w:rsid w:val="008C621D"/>
    <w:rsid w:val="008C62E2"/>
    <w:rsid w:val="008C6419"/>
    <w:rsid w:val="008C648F"/>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07FB"/>
    <w:rsid w:val="008D116B"/>
    <w:rsid w:val="008D1277"/>
    <w:rsid w:val="008D14F8"/>
    <w:rsid w:val="008D1562"/>
    <w:rsid w:val="008D1A4E"/>
    <w:rsid w:val="008D1BFB"/>
    <w:rsid w:val="008D1D9C"/>
    <w:rsid w:val="008D1F09"/>
    <w:rsid w:val="008D2080"/>
    <w:rsid w:val="008D2252"/>
    <w:rsid w:val="008D23AF"/>
    <w:rsid w:val="008D24A5"/>
    <w:rsid w:val="008D26FB"/>
    <w:rsid w:val="008D2872"/>
    <w:rsid w:val="008D2E30"/>
    <w:rsid w:val="008D2E59"/>
    <w:rsid w:val="008D31AA"/>
    <w:rsid w:val="008D335A"/>
    <w:rsid w:val="008D355C"/>
    <w:rsid w:val="008D3704"/>
    <w:rsid w:val="008D3B5A"/>
    <w:rsid w:val="008D3E97"/>
    <w:rsid w:val="008D46C1"/>
    <w:rsid w:val="008D4AAF"/>
    <w:rsid w:val="008D4AD9"/>
    <w:rsid w:val="008D4B36"/>
    <w:rsid w:val="008D4D56"/>
    <w:rsid w:val="008D51C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C3B"/>
    <w:rsid w:val="008D7EC4"/>
    <w:rsid w:val="008D7F25"/>
    <w:rsid w:val="008E0019"/>
    <w:rsid w:val="008E0107"/>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026"/>
    <w:rsid w:val="008E25DF"/>
    <w:rsid w:val="008E263A"/>
    <w:rsid w:val="008E26C8"/>
    <w:rsid w:val="008E2771"/>
    <w:rsid w:val="008E2B85"/>
    <w:rsid w:val="008E2E40"/>
    <w:rsid w:val="008E2F93"/>
    <w:rsid w:val="008E3023"/>
    <w:rsid w:val="008E317D"/>
    <w:rsid w:val="008E3576"/>
    <w:rsid w:val="008E35DC"/>
    <w:rsid w:val="008E3878"/>
    <w:rsid w:val="008E396B"/>
    <w:rsid w:val="008E3A6B"/>
    <w:rsid w:val="008E3AB4"/>
    <w:rsid w:val="008E3FC0"/>
    <w:rsid w:val="008E4060"/>
    <w:rsid w:val="008E422A"/>
    <w:rsid w:val="008E4266"/>
    <w:rsid w:val="008E47F3"/>
    <w:rsid w:val="008E491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C17"/>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E7D9A"/>
    <w:rsid w:val="008F0023"/>
    <w:rsid w:val="008F043A"/>
    <w:rsid w:val="008F0A82"/>
    <w:rsid w:val="008F0D6B"/>
    <w:rsid w:val="008F0F0D"/>
    <w:rsid w:val="008F1196"/>
    <w:rsid w:val="008F12DB"/>
    <w:rsid w:val="008F12EE"/>
    <w:rsid w:val="008F13CE"/>
    <w:rsid w:val="008F1914"/>
    <w:rsid w:val="008F1AE0"/>
    <w:rsid w:val="008F1AF7"/>
    <w:rsid w:val="008F1AF8"/>
    <w:rsid w:val="008F1E25"/>
    <w:rsid w:val="008F1FE7"/>
    <w:rsid w:val="008F25D7"/>
    <w:rsid w:val="008F26C8"/>
    <w:rsid w:val="008F2C71"/>
    <w:rsid w:val="008F2C7C"/>
    <w:rsid w:val="008F2CDB"/>
    <w:rsid w:val="008F2D07"/>
    <w:rsid w:val="008F2DB0"/>
    <w:rsid w:val="008F2FC6"/>
    <w:rsid w:val="008F3009"/>
    <w:rsid w:val="008F3161"/>
    <w:rsid w:val="008F3184"/>
    <w:rsid w:val="008F34F1"/>
    <w:rsid w:val="008F3BBF"/>
    <w:rsid w:val="008F3F06"/>
    <w:rsid w:val="008F4349"/>
    <w:rsid w:val="008F4505"/>
    <w:rsid w:val="008F473C"/>
    <w:rsid w:val="008F4A2D"/>
    <w:rsid w:val="008F4B0A"/>
    <w:rsid w:val="008F4E6C"/>
    <w:rsid w:val="008F5229"/>
    <w:rsid w:val="008F54D0"/>
    <w:rsid w:val="008F59F4"/>
    <w:rsid w:val="008F5AA4"/>
    <w:rsid w:val="008F5D60"/>
    <w:rsid w:val="008F5E4B"/>
    <w:rsid w:val="008F64FF"/>
    <w:rsid w:val="008F6592"/>
    <w:rsid w:val="008F6957"/>
    <w:rsid w:val="008F69DD"/>
    <w:rsid w:val="008F69E6"/>
    <w:rsid w:val="008F6D93"/>
    <w:rsid w:val="008F722F"/>
    <w:rsid w:val="008F764B"/>
    <w:rsid w:val="008F7E44"/>
    <w:rsid w:val="008F7EEE"/>
    <w:rsid w:val="008F7FA3"/>
    <w:rsid w:val="00900472"/>
    <w:rsid w:val="0090057C"/>
    <w:rsid w:val="009008D0"/>
    <w:rsid w:val="009009DE"/>
    <w:rsid w:val="00900C98"/>
    <w:rsid w:val="00900DAE"/>
    <w:rsid w:val="00900EE2"/>
    <w:rsid w:val="00901C14"/>
    <w:rsid w:val="00901C75"/>
    <w:rsid w:val="00901FB2"/>
    <w:rsid w:val="00902651"/>
    <w:rsid w:val="009027DC"/>
    <w:rsid w:val="0090297A"/>
    <w:rsid w:val="00902B6B"/>
    <w:rsid w:val="00902C1C"/>
    <w:rsid w:val="00902C5C"/>
    <w:rsid w:val="00902E40"/>
    <w:rsid w:val="009032AC"/>
    <w:rsid w:val="009032D0"/>
    <w:rsid w:val="00903320"/>
    <w:rsid w:val="0090338D"/>
    <w:rsid w:val="00903405"/>
    <w:rsid w:val="009034FE"/>
    <w:rsid w:val="009039C7"/>
    <w:rsid w:val="009039FA"/>
    <w:rsid w:val="00903B8C"/>
    <w:rsid w:val="00903E2A"/>
    <w:rsid w:val="0090403C"/>
    <w:rsid w:val="009041B6"/>
    <w:rsid w:val="0090421C"/>
    <w:rsid w:val="00904458"/>
    <w:rsid w:val="0090470D"/>
    <w:rsid w:val="00904D14"/>
    <w:rsid w:val="009056FB"/>
    <w:rsid w:val="009058D2"/>
    <w:rsid w:val="0090590D"/>
    <w:rsid w:val="00906411"/>
    <w:rsid w:val="00906821"/>
    <w:rsid w:val="00906CB1"/>
    <w:rsid w:val="00906DA6"/>
    <w:rsid w:val="00906E42"/>
    <w:rsid w:val="0090730C"/>
    <w:rsid w:val="009074D9"/>
    <w:rsid w:val="00907520"/>
    <w:rsid w:val="0090763E"/>
    <w:rsid w:val="00907725"/>
    <w:rsid w:val="00907819"/>
    <w:rsid w:val="00907FA6"/>
    <w:rsid w:val="009101FB"/>
    <w:rsid w:val="00910494"/>
    <w:rsid w:val="009108E9"/>
    <w:rsid w:val="009109E4"/>
    <w:rsid w:val="00910AD8"/>
    <w:rsid w:val="00911712"/>
    <w:rsid w:val="00911901"/>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38"/>
    <w:rsid w:val="00914243"/>
    <w:rsid w:val="009142BA"/>
    <w:rsid w:val="0091452D"/>
    <w:rsid w:val="0091464F"/>
    <w:rsid w:val="00914737"/>
    <w:rsid w:val="0091498E"/>
    <w:rsid w:val="00915411"/>
    <w:rsid w:val="00915513"/>
    <w:rsid w:val="00915AEE"/>
    <w:rsid w:val="00915B22"/>
    <w:rsid w:val="00915C94"/>
    <w:rsid w:val="00915FB9"/>
    <w:rsid w:val="00915FF0"/>
    <w:rsid w:val="00916170"/>
    <w:rsid w:val="0091650E"/>
    <w:rsid w:val="00916596"/>
    <w:rsid w:val="00916B0D"/>
    <w:rsid w:val="00916BD8"/>
    <w:rsid w:val="00916EF2"/>
    <w:rsid w:val="00917091"/>
    <w:rsid w:val="009171B8"/>
    <w:rsid w:val="009173CA"/>
    <w:rsid w:val="00917517"/>
    <w:rsid w:val="00917658"/>
    <w:rsid w:val="009178C8"/>
    <w:rsid w:val="009179F6"/>
    <w:rsid w:val="00917B3C"/>
    <w:rsid w:val="00917B72"/>
    <w:rsid w:val="00917D82"/>
    <w:rsid w:val="00917E1D"/>
    <w:rsid w:val="00917E88"/>
    <w:rsid w:val="009202B7"/>
    <w:rsid w:val="00920527"/>
    <w:rsid w:val="009205B2"/>
    <w:rsid w:val="00920E65"/>
    <w:rsid w:val="00920FDC"/>
    <w:rsid w:val="0092126F"/>
    <w:rsid w:val="009214FF"/>
    <w:rsid w:val="00921D3C"/>
    <w:rsid w:val="00921D82"/>
    <w:rsid w:val="009220B7"/>
    <w:rsid w:val="0092261D"/>
    <w:rsid w:val="009226A4"/>
    <w:rsid w:val="00922775"/>
    <w:rsid w:val="009229B1"/>
    <w:rsid w:val="00922A5F"/>
    <w:rsid w:val="00922F12"/>
    <w:rsid w:val="009230A3"/>
    <w:rsid w:val="00923382"/>
    <w:rsid w:val="009233F1"/>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683"/>
    <w:rsid w:val="00927863"/>
    <w:rsid w:val="00927877"/>
    <w:rsid w:val="00927BBF"/>
    <w:rsid w:val="00927CB3"/>
    <w:rsid w:val="00927D48"/>
    <w:rsid w:val="00927F75"/>
    <w:rsid w:val="009302A0"/>
    <w:rsid w:val="009304B7"/>
    <w:rsid w:val="0093057F"/>
    <w:rsid w:val="00930AB6"/>
    <w:rsid w:val="00930AFA"/>
    <w:rsid w:val="0093108D"/>
    <w:rsid w:val="009319C0"/>
    <w:rsid w:val="00931C3D"/>
    <w:rsid w:val="00931C73"/>
    <w:rsid w:val="00931CE1"/>
    <w:rsid w:val="00931E8F"/>
    <w:rsid w:val="00932047"/>
    <w:rsid w:val="0093204B"/>
    <w:rsid w:val="0093209C"/>
    <w:rsid w:val="009322A7"/>
    <w:rsid w:val="0093235F"/>
    <w:rsid w:val="00932508"/>
    <w:rsid w:val="0093256F"/>
    <w:rsid w:val="00933173"/>
    <w:rsid w:val="00933355"/>
    <w:rsid w:val="009334A5"/>
    <w:rsid w:val="009335D9"/>
    <w:rsid w:val="009336EE"/>
    <w:rsid w:val="00933812"/>
    <w:rsid w:val="00933814"/>
    <w:rsid w:val="00933AD1"/>
    <w:rsid w:val="00933F34"/>
    <w:rsid w:val="009341A5"/>
    <w:rsid w:val="009341B2"/>
    <w:rsid w:val="00934277"/>
    <w:rsid w:val="00934345"/>
    <w:rsid w:val="0093442D"/>
    <w:rsid w:val="0093459C"/>
    <w:rsid w:val="009348E1"/>
    <w:rsid w:val="00934AA0"/>
    <w:rsid w:val="00934CA3"/>
    <w:rsid w:val="00934EBE"/>
    <w:rsid w:val="0093525C"/>
    <w:rsid w:val="009352E2"/>
    <w:rsid w:val="0093535D"/>
    <w:rsid w:val="00935678"/>
    <w:rsid w:val="00935689"/>
    <w:rsid w:val="0093576E"/>
    <w:rsid w:val="00935893"/>
    <w:rsid w:val="00935927"/>
    <w:rsid w:val="00935B96"/>
    <w:rsid w:val="00935C6F"/>
    <w:rsid w:val="00935CAC"/>
    <w:rsid w:val="00935D44"/>
    <w:rsid w:val="00935E49"/>
    <w:rsid w:val="009361CA"/>
    <w:rsid w:val="00936236"/>
    <w:rsid w:val="00936400"/>
    <w:rsid w:val="009365D2"/>
    <w:rsid w:val="0093682F"/>
    <w:rsid w:val="00936ABE"/>
    <w:rsid w:val="00936CD4"/>
    <w:rsid w:val="00936D01"/>
    <w:rsid w:val="00937073"/>
    <w:rsid w:val="0093734F"/>
    <w:rsid w:val="00937716"/>
    <w:rsid w:val="00937749"/>
    <w:rsid w:val="00937AA5"/>
    <w:rsid w:val="009403BD"/>
    <w:rsid w:val="00940CA3"/>
    <w:rsid w:val="00940D71"/>
    <w:rsid w:val="00940DC6"/>
    <w:rsid w:val="00940F65"/>
    <w:rsid w:val="00941082"/>
    <w:rsid w:val="009411A4"/>
    <w:rsid w:val="00941270"/>
    <w:rsid w:val="0094128C"/>
    <w:rsid w:val="00941687"/>
    <w:rsid w:val="009417BA"/>
    <w:rsid w:val="009417E3"/>
    <w:rsid w:val="00941C46"/>
    <w:rsid w:val="00941D46"/>
    <w:rsid w:val="00942010"/>
    <w:rsid w:val="009422DA"/>
    <w:rsid w:val="00942462"/>
    <w:rsid w:val="0094277A"/>
    <w:rsid w:val="0094280D"/>
    <w:rsid w:val="009429F9"/>
    <w:rsid w:val="00942B8B"/>
    <w:rsid w:val="00942E98"/>
    <w:rsid w:val="00943076"/>
    <w:rsid w:val="009432D4"/>
    <w:rsid w:val="009433C9"/>
    <w:rsid w:val="00943970"/>
    <w:rsid w:val="00943A68"/>
    <w:rsid w:val="00943CE5"/>
    <w:rsid w:val="00943D10"/>
    <w:rsid w:val="00943E96"/>
    <w:rsid w:val="00943F28"/>
    <w:rsid w:val="00943F80"/>
    <w:rsid w:val="00944067"/>
    <w:rsid w:val="00944084"/>
    <w:rsid w:val="00944439"/>
    <w:rsid w:val="0094446C"/>
    <w:rsid w:val="0094465B"/>
    <w:rsid w:val="00944813"/>
    <w:rsid w:val="009448F7"/>
    <w:rsid w:val="0094495A"/>
    <w:rsid w:val="009449C6"/>
    <w:rsid w:val="00944FDF"/>
    <w:rsid w:val="009454BB"/>
    <w:rsid w:val="0094550F"/>
    <w:rsid w:val="00945D40"/>
    <w:rsid w:val="00945E38"/>
    <w:rsid w:val="00945F1F"/>
    <w:rsid w:val="00945F5C"/>
    <w:rsid w:val="0094600B"/>
    <w:rsid w:val="00946090"/>
    <w:rsid w:val="00946428"/>
    <w:rsid w:val="009465F2"/>
    <w:rsid w:val="00946698"/>
    <w:rsid w:val="00946B07"/>
    <w:rsid w:val="00947083"/>
    <w:rsid w:val="00947499"/>
    <w:rsid w:val="0094749B"/>
    <w:rsid w:val="0094749D"/>
    <w:rsid w:val="009474DA"/>
    <w:rsid w:val="0094754E"/>
    <w:rsid w:val="00947679"/>
    <w:rsid w:val="009478FE"/>
    <w:rsid w:val="00947C64"/>
    <w:rsid w:val="00947FCF"/>
    <w:rsid w:val="009500A2"/>
    <w:rsid w:val="00950C93"/>
    <w:rsid w:val="0095115B"/>
    <w:rsid w:val="0095166F"/>
    <w:rsid w:val="00951E53"/>
    <w:rsid w:val="00951ECB"/>
    <w:rsid w:val="00951FFF"/>
    <w:rsid w:val="0095209F"/>
    <w:rsid w:val="00952138"/>
    <w:rsid w:val="009523DF"/>
    <w:rsid w:val="0095256E"/>
    <w:rsid w:val="0095273C"/>
    <w:rsid w:val="009528CA"/>
    <w:rsid w:val="009529AA"/>
    <w:rsid w:val="00952E29"/>
    <w:rsid w:val="00952EC8"/>
    <w:rsid w:val="009531D8"/>
    <w:rsid w:val="00953278"/>
    <w:rsid w:val="009532B3"/>
    <w:rsid w:val="0095342E"/>
    <w:rsid w:val="00953434"/>
    <w:rsid w:val="0095346F"/>
    <w:rsid w:val="0095394D"/>
    <w:rsid w:val="00953A10"/>
    <w:rsid w:val="00953B4F"/>
    <w:rsid w:val="00953C2C"/>
    <w:rsid w:val="00953E69"/>
    <w:rsid w:val="00953F76"/>
    <w:rsid w:val="00954473"/>
    <w:rsid w:val="0095468D"/>
    <w:rsid w:val="00954692"/>
    <w:rsid w:val="009546E0"/>
    <w:rsid w:val="009547F0"/>
    <w:rsid w:val="0095494C"/>
    <w:rsid w:val="00954BE4"/>
    <w:rsid w:val="00954F88"/>
    <w:rsid w:val="009550A9"/>
    <w:rsid w:val="0095548C"/>
    <w:rsid w:val="009555A1"/>
    <w:rsid w:val="0095593C"/>
    <w:rsid w:val="00955F2A"/>
    <w:rsid w:val="009560A8"/>
    <w:rsid w:val="009560DC"/>
    <w:rsid w:val="009565AA"/>
    <w:rsid w:val="00956689"/>
    <w:rsid w:val="00956972"/>
    <w:rsid w:val="00956CC9"/>
    <w:rsid w:val="00956EF7"/>
    <w:rsid w:val="00957263"/>
    <w:rsid w:val="00957461"/>
    <w:rsid w:val="0095791A"/>
    <w:rsid w:val="00957C5C"/>
    <w:rsid w:val="00957D23"/>
    <w:rsid w:val="00957E97"/>
    <w:rsid w:val="00960816"/>
    <w:rsid w:val="00960991"/>
    <w:rsid w:val="00960AC5"/>
    <w:rsid w:val="00960B06"/>
    <w:rsid w:val="00960BC1"/>
    <w:rsid w:val="00960D7B"/>
    <w:rsid w:val="00960DCC"/>
    <w:rsid w:val="00961295"/>
    <w:rsid w:val="009613D2"/>
    <w:rsid w:val="00961554"/>
    <w:rsid w:val="009616D9"/>
    <w:rsid w:val="009617BF"/>
    <w:rsid w:val="00961AEA"/>
    <w:rsid w:val="00961AF1"/>
    <w:rsid w:val="00961AFE"/>
    <w:rsid w:val="00961C21"/>
    <w:rsid w:val="00961E4F"/>
    <w:rsid w:val="00961E6A"/>
    <w:rsid w:val="00961FC0"/>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863"/>
    <w:rsid w:val="00964A54"/>
    <w:rsid w:val="00964B22"/>
    <w:rsid w:val="00964E1F"/>
    <w:rsid w:val="00964E61"/>
    <w:rsid w:val="00965164"/>
    <w:rsid w:val="00965226"/>
    <w:rsid w:val="009653C5"/>
    <w:rsid w:val="00965568"/>
    <w:rsid w:val="00965839"/>
    <w:rsid w:val="00965930"/>
    <w:rsid w:val="00965BAD"/>
    <w:rsid w:val="00965C7D"/>
    <w:rsid w:val="00965D5A"/>
    <w:rsid w:val="00965E68"/>
    <w:rsid w:val="00965FED"/>
    <w:rsid w:val="00965FFC"/>
    <w:rsid w:val="009660D4"/>
    <w:rsid w:val="009662CF"/>
    <w:rsid w:val="009666B3"/>
    <w:rsid w:val="00966B1C"/>
    <w:rsid w:val="009671DE"/>
    <w:rsid w:val="00967333"/>
    <w:rsid w:val="009673CD"/>
    <w:rsid w:val="00967428"/>
    <w:rsid w:val="009675C7"/>
    <w:rsid w:val="009676F3"/>
    <w:rsid w:val="00967763"/>
    <w:rsid w:val="00967ADB"/>
    <w:rsid w:val="00967C5E"/>
    <w:rsid w:val="00967CAE"/>
    <w:rsid w:val="009707E8"/>
    <w:rsid w:val="00970961"/>
    <w:rsid w:val="00970A4F"/>
    <w:rsid w:val="00970B8B"/>
    <w:rsid w:val="00970C01"/>
    <w:rsid w:val="00970E7C"/>
    <w:rsid w:val="00970FB6"/>
    <w:rsid w:val="0097165A"/>
    <w:rsid w:val="009717AA"/>
    <w:rsid w:val="00971840"/>
    <w:rsid w:val="00971D1B"/>
    <w:rsid w:val="00971D61"/>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5E"/>
    <w:rsid w:val="00974E72"/>
    <w:rsid w:val="00975256"/>
    <w:rsid w:val="0097558D"/>
    <w:rsid w:val="00975768"/>
    <w:rsid w:val="009757EF"/>
    <w:rsid w:val="009759C0"/>
    <w:rsid w:val="00975BC3"/>
    <w:rsid w:val="00975C33"/>
    <w:rsid w:val="00975C71"/>
    <w:rsid w:val="00975EFD"/>
    <w:rsid w:val="00975F5F"/>
    <w:rsid w:val="009761A0"/>
    <w:rsid w:val="009764FD"/>
    <w:rsid w:val="0097688B"/>
    <w:rsid w:val="00976AC6"/>
    <w:rsid w:val="00976BCF"/>
    <w:rsid w:val="00977343"/>
    <w:rsid w:val="009773F4"/>
    <w:rsid w:val="00977683"/>
    <w:rsid w:val="00977AD0"/>
    <w:rsid w:val="00977C73"/>
    <w:rsid w:val="00977D9D"/>
    <w:rsid w:val="00980834"/>
    <w:rsid w:val="00980839"/>
    <w:rsid w:val="009809E7"/>
    <w:rsid w:val="00980B7F"/>
    <w:rsid w:val="00980BC9"/>
    <w:rsid w:val="00980EBE"/>
    <w:rsid w:val="00981071"/>
    <w:rsid w:val="009814E3"/>
    <w:rsid w:val="009816D9"/>
    <w:rsid w:val="00981BEC"/>
    <w:rsid w:val="00981DAD"/>
    <w:rsid w:val="00981DFA"/>
    <w:rsid w:val="00982396"/>
    <w:rsid w:val="0098317D"/>
    <w:rsid w:val="0098320C"/>
    <w:rsid w:val="009835E2"/>
    <w:rsid w:val="009837D5"/>
    <w:rsid w:val="00983961"/>
    <w:rsid w:val="00983FA7"/>
    <w:rsid w:val="00984052"/>
    <w:rsid w:val="009840FF"/>
    <w:rsid w:val="009846AF"/>
    <w:rsid w:val="0098487E"/>
    <w:rsid w:val="00984977"/>
    <w:rsid w:val="00984AED"/>
    <w:rsid w:val="00984CA7"/>
    <w:rsid w:val="00984E6C"/>
    <w:rsid w:val="00984F12"/>
    <w:rsid w:val="00984F91"/>
    <w:rsid w:val="00985174"/>
    <w:rsid w:val="009851EB"/>
    <w:rsid w:val="00985204"/>
    <w:rsid w:val="0098534B"/>
    <w:rsid w:val="0098544E"/>
    <w:rsid w:val="00985518"/>
    <w:rsid w:val="0098571A"/>
    <w:rsid w:val="00985C29"/>
    <w:rsid w:val="00985DCC"/>
    <w:rsid w:val="00985E97"/>
    <w:rsid w:val="009862C9"/>
    <w:rsid w:val="00986386"/>
    <w:rsid w:val="009863DE"/>
    <w:rsid w:val="0098654D"/>
    <w:rsid w:val="00986551"/>
    <w:rsid w:val="0098658A"/>
    <w:rsid w:val="009866BB"/>
    <w:rsid w:val="00986946"/>
    <w:rsid w:val="00986A53"/>
    <w:rsid w:val="00986B52"/>
    <w:rsid w:val="00986D46"/>
    <w:rsid w:val="00986EB9"/>
    <w:rsid w:val="00986F77"/>
    <w:rsid w:val="00987189"/>
    <w:rsid w:val="009873A3"/>
    <w:rsid w:val="009874E9"/>
    <w:rsid w:val="009874FE"/>
    <w:rsid w:val="00987649"/>
    <w:rsid w:val="0098775C"/>
    <w:rsid w:val="009877D5"/>
    <w:rsid w:val="00987923"/>
    <w:rsid w:val="00987B15"/>
    <w:rsid w:val="00987D39"/>
    <w:rsid w:val="00987F30"/>
    <w:rsid w:val="00990008"/>
    <w:rsid w:val="00990218"/>
    <w:rsid w:val="009903A4"/>
    <w:rsid w:val="0099047E"/>
    <w:rsid w:val="00990563"/>
    <w:rsid w:val="009905A5"/>
    <w:rsid w:val="00990782"/>
    <w:rsid w:val="0099093C"/>
    <w:rsid w:val="00990BFC"/>
    <w:rsid w:val="00990CA5"/>
    <w:rsid w:val="00990CA6"/>
    <w:rsid w:val="00990DAF"/>
    <w:rsid w:val="00991287"/>
    <w:rsid w:val="00991577"/>
    <w:rsid w:val="00991659"/>
    <w:rsid w:val="00991695"/>
    <w:rsid w:val="0099183F"/>
    <w:rsid w:val="00991BA0"/>
    <w:rsid w:val="00991EC9"/>
    <w:rsid w:val="009923EF"/>
    <w:rsid w:val="009925C5"/>
    <w:rsid w:val="0099261B"/>
    <w:rsid w:val="009927F0"/>
    <w:rsid w:val="00992C10"/>
    <w:rsid w:val="00992D91"/>
    <w:rsid w:val="00992F02"/>
    <w:rsid w:val="00993463"/>
    <w:rsid w:val="009934BB"/>
    <w:rsid w:val="0099373B"/>
    <w:rsid w:val="00993878"/>
    <w:rsid w:val="00993908"/>
    <w:rsid w:val="0099394B"/>
    <w:rsid w:val="00993A72"/>
    <w:rsid w:val="0099431B"/>
    <w:rsid w:val="0099480F"/>
    <w:rsid w:val="00994BC0"/>
    <w:rsid w:val="00994D63"/>
    <w:rsid w:val="00995012"/>
    <w:rsid w:val="0099517D"/>
    <w:rsid w:val="009954B8"/>
    <w:rsid w:val="00995584"/>
    <w:rsid w:val="00995AB2"/>
    <w:rsid w:val="00995E19"/>
    <w:rsid w:val="00995F06"/>
    <w:rsid w:val="0099617F"/>
    <w:rsid w:val="00996265"/>
    <w:rsid w:val="00996414"/>
    <w:rsid w:val="0099644D"/>
    <w:rsid w:val="0099664D"/>
    <w:rsid w:val="009967E2"/>
    <w:rsid w:val="0099699A"/>
    <w:rsid w:val="00996A56"/>
    <w:rsid w:val="00997177"/>
    <w:rsid w:val="009974CA"/>
    <w:rsid w:val="00997746"/>
    <w:rsid w:val="009A07CA"/>
    <w:rsid w:val="009A082B"/>
    <w:rsid w:val="009A0858"/>
    <w:rsid w:val="009A0D4C"/>
    <w:rsid w:val="009A0E1F"/>
    <w:rsid w:val="009A125B"/>
    <w:rsid w:val="009A14EB"/>
    <w:rsid w:val="009A16BB"/>
    <w:rsid w:val="009A17F4"/>
    <w:rsid w:val="009A18AB"/>
    <w:rsid w:val="009A1A62"/>
    <w:rsid w:val="009A1B75"/>
    <w:rsid w:val="009A1C65"/>
    <w:rsid w:val="009A1CB4"/>
    <w:rsid w:val="009A1CD7"/>
    <w:rsid w:val="009A1CDA"/>
    <w:rsid w:val="009A222E"/>
    <w:rsid w:val="009A23BD"/>
    <w:rsid w:val="009A244B"/>
    <w:rsid w:val="009A24C3"/>
    <w:rsid w:val="009A2650"/>
    <w:rsid w:val="009A285B"/>
    <w:rsid w:val="009A2B7E"/>
    <w:rsid w:val="009A2FDA"/>
    <w:rsid w:val="009A2FE1"/>
    <w:rsid w:val="009A3310"/>
    <w:rsid w:val="009A341F"/>
    <w:rsid w:val="009A3464"/>
    <w:rsid w:val="009A3527"/>
    <w:rsid w:val="009A37B0"/>
    <w:rsid w:val="009A3B6D"/>
    <w:rsid w:val="009A3C66"/>
    <w:rsid w:val="009A3F11"/>
    <w:rsid w:val="009A4024"/>
    <w:rsid w:val="009A416D"/>
    <w:rsid w:val="009A41A9"/>
    <w:rsid w:val="009A4263"/>
    <w:rsid w:val="009A47BF"/>
    <w:rsid w:val="009A4B50"/>
    <w:rsid w:val="009A4BF6"/>
    <w:rsid w:val="009A4C71"/>
    <w:rsid w:val="009A589F"/>
    <w:rsid w:val="009A5EC0"/>
    <w:rsid w:val="009A62ED"/>
    <w:rsid w:val="009A635C"/>
    <w:rsid w:val="009A6653"/>
    <w:rsid w:val="009A6D9E"/>
    <w:rsid w:val="009A6F0F"/>
    <w:rsid w:val="009A7022"/>
    <w:rsid w:val="009A7529"/>
    <w:rsid w:val="009A759B"/>
    <w:rsid w:val="009A77DC"/>
    <w:rsid w:val="009A7B79"/>
    <w:rsid w:val="009B0113"/>
    <w:rsid w:val="009B0126"/>
    <w:rsid w:val="009B013F"/>
    <w:rsid w:val="009B06F9"/>
    <w:rsid w:val="009B0760"/>
    <w:rsid w:val="009B08B8"/>
    <w:rsid w:val="009B10F6"/>
    <w:rsid w:val="009B119F"/>
    <w:rsid w:val="009B125B"/>
    <w:rsid w:val="009B12B2"/>
    <w:rsid w:val="009B12B6"/>
    <w:rsid w:val="009B1438"/>
    <w:rsid w:val="009B163B"/>
    <w:rsid w:val="009B16A1"/>
    <w:rsid w:val="009B174C"/>
    <w:rsid w:val="009B1A17"/>
    <w:rsid w:val="009B1BD2"/>
    <w:rsid w:val="009B1C13"/>
    <w:rsid w:val="009B1E24"/>
    <w:rsid w:val="009B1EC0"/>
    <w:rsid w:val="009B21FC"/>
    <w:rsid w:val="009B24ED"/>
    <w:rsid w:val="009B253C"/>
    <w:rsid w:val="009B2A6A"/>
    <w:rsid w:val="009B2C69"/>
    <w:rsid w:val="009B327B"/>
    <w:rsid w:val="009B3519"/>
    <w:rsid w:val="009B37A8"/>
    <w:rsid w:val="009B38BA"/>
    <w:rsid w:val="009B39C1"/>
    <w:rsid w:val="009B4003"/>
    <w:rsid w:val="009B4701"/>
    <w:rsid w:val="009B47FB"/>
    <w:rsid w:val="009B4AF4"/>
    <w:rsid w:val="009B4BDC"/>
    <w:rsid w:val="009B4C40"/>
    <w:rsid w:val="009B4D6D"/>
    <w:rsid w:val="009B53B9"/>
    <w:rsid w:val="009B56A5"/>
    <w:rsid w:val="009B57FD"/>
    <w:rsid w:val="009B5A7B"/>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757"/>
    <w:rsid w:val="009B7A8B"/>
    <w:rsid w:val="009B7DFD"/>
    <w:rsid w:val="009B7E86"/>
    <w:rsid w:val="009C027F"/>
    <w:rsid w:val="009C0675"/>
    <w:rsid w:val="009C0720"/>
    <w:rsid w:val="009C08A8"/>
    <w:rsid w:val="009C0B7C"/>
    <w:rsid w:val="009C0F0A"/>
    <w:rsid w:val="009C0FDD"/>
    <w:rsid w:val="009C1062"/>
    <w:rsid w:val="009C10FD"/>
    <w:rsid w:val="009C1407"/>
    <w:rsid w:val="009C160E"/>
    <w:rsid w:val="009C1B5B"/>
    <w:rsid w:val="009C1CD1"/>
    <w:rsid w:val="009C1CDC"/>
    <w:rsid w:val="009C1D5E"/>
    <w:rsid w:val="009C1DEC"/>
    <w:rsid w:val="009C1EC9"/>
    <w:rsid w:val="009C2071"/>
    <w:rsid w:val="009C22D0"/>
    <w:rsid w:val="009C2385"/>
    <w:rsid w:val="009C2775"/>
    <w:rsid w:val="009C2E3E"/>
    <w:rsid w:val="009C3174"/>
    <w:rsid w:val="009C31EC"/>
    <w:rsid w:val="009C34B6"/>
    <w:rsid w:val="009C34CC"/>
    <w:rsid w:val="009C3578"/>
    <w:rsid w:val="009C3DDB"/>
    <w:rsid w:val="009C3E2A"/>
    <w:rsid w:val="009C40CB"/>
    <w:rsid w:val="009C4194"/>
    <w:rsid w:val="009C496A"/>
    <w:rsid w:val="009C4C13"/>
    <w:rsid w:val="009C51CB"/>
    <w:rsid w:val="009C51F3"/>
    <w:rsid w:val="009C529E"/>
    <w:rsid w:val="009C5324"/>
    <w:rsid w:val="009C59D7"/>
    <w:rsid w:val="009C5AC6"/>
    <w:rsid w:val="009C5B93"/>
    <w:rsid w:val="009C5E31"/>
    <w:rsid w:val="009C5EB3"/>
    <w:rsid w:val="009C60AA"/>
    <w:rsid w:val="009C6442"/>
    <w:rsid w:val="009C6483"/>
    <w:rsid w:val="009C6592"/>
    <w:rsid w:val="009C65AA"/>
    <w:rsid w:val="009C661C"/>
    <w:rsid w:val="009C67BD"/>
    <w:rsid w:val="009C6DAA"/>
    <w:rsid w:val="009C6E38"/>
    <w:rsid w:val="009C6F55"/>
    <w:rsid w:val="009C7184"/>
    <w:rsid w:val="009C71A2"/>
    <w:rsid w:val="009C71A8"/>
    <w:rsid w:val="009C71E3"/>
    <w:rsid w:val="009C723A"/>
    <w:rsid w:val="009C755B"/>
    <w:rsid w:val="009C75BD"/>
    <w:rsid w:val="009C7607"/>
    <w:rsid w:val="009C76AA"/>
    <w:rsid w:val="009C77F7"/>
    <w:rsid w:val="009C7900"/>
    <w:rsid w:val="009C7BF0"/>
    <w:rsid w:val="009D03DE"/>
    <w:rsid w:val="009D04FF"/>
    <w:rsid w:val="009D063E"/>
    <w:rsid w:val="009D067C"/>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A94"/>
    <w:rsid w:val="009D2C3A"/>
    <w:rsid w:val="009D2C67"/>
    <w:rsid w:val="009D31EF"/>
    <w:rsid w:val="009D354D"/>
    <w:rsid w:val="009D361A"/>
    <w:rsid w:val="009D3B1D"/>
    <w:rsid w:val="009D3B78"/>
    <w:rsid w:val="009D3E70"/>
    <w:rsid w:val="009D3FC1"/>
    <w:rsid w:val="009D40FB"/>
    <w:rsid w:val="009D43C3"/>
    <w:rsid w:val="009D43DE"/>
    <w:rsid w:val="009D47C7"/>
    <w:rsid w:val="009D504E"/>
    <w:rsid w:val="009D5318"/>
    <w:rsid w:val="009D5380"/>
    <w:rsid w:val="009D5B6D"/>
    <w:rsid w:val="009D5D45"/>
    <w:rsid w:val="009D5DED"/>
    <w:rsid w:val="009D6480"/>
    <w:rsid w:val="009D651C"/>
    <w:rsid w:val="009D68B3"/>
    <w:rsid w:val="009D6914"/>
    <w:rsid w:val="009D7052"/>
    <w:rsid w:val="009D7166"/>
    <w:rsid w:val="009D7256"/>
    <w:rsid w:val="009D75F6"/>
    <w:rsid w:val="009D779F"/>
    <w:rsid w:val="009D7907"/>
    <w:rsid w:val="009D7967"/>
    <w:rsid w:val="009D79F1"/>
    <w:rsid w:val="009D7DBB"/>
    <w:rsid w:val="009E0072"/>
    <w:rsid w:val="009E00FD"/>
    <w:rsid w:val="009E015A"/>
    <w:rsid w:val="009E0232"/>
    <w:rsid w:val="009E04DB"/>
    <w:rsid w:val="009E0616"/>
    <w:rsid w:val="009E0820"/>
    <w:rsid w:val="009E09C9"/>
    <w:rsid w:val="009E0AD0"/>
    <w:rsid w:val="009E0E4D"/>
    <w:rsid w:val="009E0F02"/>
    <w:rsid w:val="009E12BE"/>
    <w:rsid w:val="009E191D"/>
    <w:rsid w:val="009E19B0"/>
    <w:rsid w:val="009E19B3"/>
    <w:rsid w:val="009E1CDE"/>
    <w:rsid w:val="009E1ED0"/>
    <w:rsid w:val="009E22EA"/>
    <w:rsid w:val="009E2515"/>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E5A"/>
    <w:rsid w:val="009E5F9E"/>
    <w:rsid w:val="009E60C2"/>
    <w:rsid w:val="009E63AC"/>
    <w:rsid w:val="009E63D5"/>
    <w:rsid w:val="009E68B4"/>
    <w:rsid w:val="009E6B77"/>
    <w:rsid w:val="009E6E98"/>
    <w:rsid w:val="009E6E9B"/>
    <w:rsid w:val="009E716B"/>
    <w:rsid w:val="009E77A9"/>
    <w:rsid w:val="009E78F2"/>
    <w:rsid w:val="009E792E"/>
    <w:rsid w:val="009E79DF"/>
    <w:rsid w:val="009E7DF4"/>
    <w:rsid w:val="009E7E1F"/>
    <w:rsid w:val="009E7EC5"/>
    <w:rsid w:val="009F062A"/>
    <w:rsid w:val="009F0BDB"/>
    <w:rsid w:val="009F0C82"/>
    <w:rsid w:val="009F0CAB"/>
    <w:rsid w:val="009F0FBE"/>
    <w:rsid w:val="009F1553"/>
    <w:rsid w:val="009F1666"/>
    <w:rsid w:val="009F1726"/>
    <w:rsid w:val="009F1990"/>
    <w:rsid w:val="009F1A22"/>
    <w:rsid w:val="009F1ACF"/>
    <w:rsid w:val="009F1D93"/>
    <w:rsid w:val="009F1DF4"/>
    <w:rsid w:val="009F1EB2"/>
    <w:rsid w:val="009F2062"/>
    <w:rsid w:val="009F208A"/>
    <w:rsid w:val="009F22E4"/>
    <w:rsid w:val="009F232D"/>
    <w:rsid w:val="009F23CF"/>
    <w:rsid w:val="009F2642"/>
    <w:rsid w:val="009F278F"/>
    <w:rsid w:val="009F29F3"/>
    <w:rsid w:val="009F2A87"/>
    <w:rsid w:val="009F2BAB"/>
    <w:rsid w:val="009F2C49"/>
    <w:rsid w:val="009F37E3"/>
    <w:rsid w:val="009F3CA5"/>
    <w:rsid w:val="009F3E73"/>
    <w:rsid w:val="009F401A"/>
    <w:rsid w:val="009F4417"/>
    <w:rsid w:val="009F44C9"/>
    <w:rsid w:val="009F44F0"/>
    <w:rsid w:val="009F45A7"/>
    <w:rsid w:val="009F4D33"/>
    <w:rsid w:val="009F4F8F"/>
    <w:rsid w:val="009F4F97"/>
    <w:rsid w:val="009F532C"/>
    <w:rsid w:val="009F53C6"/>
    <w:rsid w:val="009F57AD"/>
    <w:rsid w:val="009F5883"/>
    <w:rsid w:val="009F58A1"/>
    <w:rsid w:val="009F590E"/>
    <w:rsid w:val="009F5B7F"/>
    <w:rsid w:val="009F5E2A"/>
    <w:rsid w:val="009F5FA6"/>
    <w:rsid w:val="009F62A4"/>
    <w:rsid w:val="009F635A"/>
    <w:rsid w:val="009F66FC"/>
    <w:rsid w:val="009F6CA4"/>
    <w:rsid w:val="009F6E82"/>
    <w:rsid w:val="009F6F15"/>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3B4"/>
    <w:rsid w:val="00A0181D"/>
    <w:rsid w:val="00A01A07"/>
    <w:rsid w:val="00A01AE4"/>
    <w:rsid w:val="00A01C70"/>
    <w:rsid w:val="00A01CA6"/>
    <w:rsid w:val="00A01E17"/>
    <w:rsid w:val="00A020BD"/>
    <w:rsid w:val="00A0257B"/>
    <w:rsid w:val="00A026CC"/>
    <w:rsid w:val="00A0289C"/>
    <w:rsid w:val="00A02C60"/>
    <w:rsid w:val="00A02C9F"/>
    <w:rsid w:val="00A02FEF"/>
    <w:rsid w:val="00A0300D"/>
    <w:rsid w:val="00A0345B"/>
    <w:rsid w:val="00A038B5"/>
    <w:rsid w:val="00A03DD4"/>
    <w:rsid w:val="00A0414F"/>
    <w:rsid w:val="00A04163"/>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A86"/>
    <w:rsid w:val="00A10AAE"/>
    <w:rsid w:val="00A10E09"/>
    <w:rsid w:val="00A113BD"/>
    <w:rsid w:val="00A11522"/>
    <w:rsid w:val="00A118A0"/>
    <w:rsid w:val="00A11BC0"/>
    <w:rsid w:val="00A11C07"/>
    <w:rsid w:val="00A11C15"/>
    <w:rsid w:val="00A11D47"/>
    <w:rsid w:val="00A11DAD"/>
    <w:rsid w:val="00A11EAB"/>
    <w:rsid w:val="00A1239D"/>
    <w:rsid w:val="00A1265D"/>
    <w:rsid w:val="00A126F1"/>
    <w:rsid w:val="00A128E7"/>
    <w:rsid w:val="00A12D86"/>
    <w:rsid w:val="00A12D95"/>
    <w:rsid w:val="00A12FFD"/>
    <w:rsid w:val="00A1339A"/>
    <w:rsid w:val="00A136D7"/>
    <w:rsid w:val="00A137D0"/>
    <w:rsid w:val="00A1386C"/>
    <w:rsid w:val="00A13924"/>
    <w:rsid w:val="00A13E8D"/>
    <w:rsid w:val="00A140F4"/>
    <w:rsid w:val="00A143AB"/>
    <w:rsid w:val="00A14611"/>
    <w:rsid w:val="00A1462B"/>
    <w:rsid w:val="00A149A2"/>
    <w:rsid w:val="00A14C79"/>
    <w:rsid w:val="00A14CB3"/>
    <w:rsid w:val="00A14EBB"/>
    <w:rsid w:val="00A14FA4"/>
    <w:rsid w:val="00A15026"/>
    <w:rsid w:val="00A1504B"/>
    <w:rsid w:val="00A150EC"/>
    <w:rsid w:val="00A152BB"/>
    <w:rsid w:val="00A15359"/>
    <w:rsid w:val="00A15749"/>
    <w:rsid w:val="00A1574D"/>
    <w:rsid w:val="00A15F4B"/>
    <w:rsid w:val="00A1615F"/>
    <w:rsid w:val="00A16535"/>
    <w:rsid w:val="00A166B9"/>
    <w:rsid w:val="00A1674A"/>
    <w:rsid w:val="00A16A49"/>
    <w:rsid w:val="00A16A71"/>
    <w:rsid w:val="00A16EBA"/>
    <w:rsid w:val="00A17736"/>
    <w:rsid w:val="00A178AC"/>
    <w:rsid w:val="00A2054D"/>
    <w:rsid w:val="00A205BB"/>
    <w:rsid w:val="00A20616"/>
    <w:rsid w:val="00A2066B"/>
    <w:rsid w:val="00A2066F"/>
    <w:rsid w:val="00A208F0"/>
    <w:rsid w:val="00A20C4A"/>
    <w:rsid w:val="00A20D38"/>
    <w:rsid w:val="00A211EA"/>
    <w:rsid w:val="00A21573"/>
    <w:rsid w:val="00A21836"/>
    <w:rsid w:val="00A2184D"/>
    <w:rsid w:val="00A2194D"/>
    <w:rsid w:val="00A219E1"/>
    <w:rsid w:val="00A22253"/>
    <w:rsid w:val="00A222AF"/>
    <w:rsid w:val="00A22503"/>
    <w:rsid w:val="00A2286A"/>
    <w:rsid w:val="00A22EFB"/>
    <w:rsid w:val="00A23059"/>
    <w:rsid w:val="00A231E5"/>
    <w:rsid w:val="00A231F8"/>
    <w:rsid w:val="00A234B5"/>
    <w:rsid w:val="00A23D6F"/>
    <w:rsid w:val="00A23E4E"/>
    <w:rsid w:val="00A23FA9"/>
    <w:rsid w:val="00A23FC9"/>
    <w:rsid w:val="00A24462"/>
    <w:rsid w:val="00A246D0"/>
    <w:rsid w:val="00A2475E"/>
    <w:rsid w:val="00A249EA"/>
    <w:rsid w:val="00A24AAC"/>
    <w:rsid w:val="00A24CC3"/>
    <w:rsid w:val="00A24D1E"/>
    <w:rsid w:val="00A24E93"/>
    <w:rsid w:val="00A24FB1"/>
    <w:rsid w:val="00A25024"/>
    <w:rsid w:val="00A250E3"/>
    <w:rsid w:val="00A251D5"/>
    <w:rsid w:val="00A2533F"/>
    <w:rsid w:val="00A2535C"/>
    <w:rsid w:val="00A2580C"/>
    <w:rsid w:val="00A25B34"/>
    <w:rsid w:val="00A261CE"/>
    <w:rsid w:val="00A262DA"/>
    <w:rsid w:val="00A262F2"/>
    <w:rsid w:val="00A26369"/>
    <w:rsid w:val="00A2648E"/>
    <w:rsid w:val="00A265E1"/>
    <w:rsid w:val="00A26718"/>
    <w:rsid w:val="00A26892"/>
    <w:rsid w:val="00A268DA"/>
    <w:rsid w:val="00A276B7"/>
    <w:rsid w:val="00A276E4"/>
    <w:rsid w:val="00A27763"/>
    <w:rsid w:val="00A279ED"/>
    <w:rsid w:val="00A27A34"/>
    <w:rsid w:val="00A27ADF"/>
    <w:rsid w:val="00A27B78"/>
    <w:rsid w:val="00A27D1C"/>
    <w:rsid w:val="00A27D89"/>
    <w:rsid w:val="00A27F81"/>
    <w:rsid w:val="00A302BB"/>
    <w:rsid w:val="00A30518"/>
    <w:rsid w:val="00A30666"/>
    <w:rsid w:val="00A30B21"/>
    <w:rsid w:val="00A30B36"/>
    <w:rsid w:val="00A3122E"/>
    <w:rsid w:val="00A31291"/>
    <w:rsid w:val="00A31440"/>
    <w:rsid w:val="00A3150A"/>
    <w:rsid w:val="00A3193D"/>
    <w:rsid w:val="00A31B9D"/>
    <w:rsid w:val="00A31D26"/>
    <w:rsid w:val="00A31FF1"/>
    <w:rsid w:val="00A32227"/>
    <w:rsid w:val="00A327CE"/>
    <w:rsid w:val="00A32A1C"/>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C9C"/>
    <w:rsid w:val="00A3525A"/>
    <w:rsid w:val="00A3539C"/>
    <w:rsid w:val="00A3563E"/>
    <w:rsid w:val="00A35647"/>
    <w:rsid w:val="00A35AAB"/>
    <w:rsid w:val="00A35B6C"/>
    <w:rsid w:val="00A35EBF"/>
    <w:rsid w:val="00A3625B"/>
    <w:rsid w:val="00A3627E"/>
    <w:rsid w:val="00A362F4"/>
    <w:rsid w:val="00A367A1"/>
    <w:rsid w:val="00A36820"/>
    <w:rsid w:val="00A37488"/>
    <w:rsid w:val="00A375D7"/>
    <w:rsid w:val="00A37743"/>
    <w:rsid w:val="00A37810"/>
    <w:rsid w:val="00A378CB"/>
    <w:rsid w:val="00A37AC9"/>
    <w:rsid w:val="00A37C27"/>
    <w:rsid w:val="00A40022"/>
    <w:rsid w:val="00A400DB"/>
    <w:rsid w:val="00A40166"/>
    <w:rsid w:val="00A40187"/>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6D5"/>
    <w:rsid w:val="00A42D80"/>
    <w:rsid w:val="00A42D9C"/>
    <w:rsid w:val="00A42F67"/>
    <w:rsid w:val="00A4329F"/>
    <w:rsid w:val="00A4334F"/>
    <w:rsid w:val="00A433A5"/>
    <w:rsid w:val="00A4375D"/>
    <w:rsid w:val="00A4395F"/>
    <w:rsid w:val="00A43ADA"/>
    <w:rsid w:val="00A43D9C"/>
    <w:rsid w:val="00A43E39"/>
    <w:rsid w:val="00A4405D"/>
    <w:rsid w:val="00A4421B"/>
    <w:rsid w:val="00A44762"/>
    <w:rsid w:val="00A44808"/>
    <w:rsid w:val="00A44BA6"/>
    <w:rsid w:val="00A44C4E"/>
    <w:rsid w:val="00A45013"/>
    <w:rsid w:val="00A452ED"/>
    <w:rsid w:val="00A45496"/>
    <w:rsid w:val="00A4561C"/>
    <w:rsid w:val="00A4596F"/>
    <w:rsid w:val="00A45D5D"/>
    <w:rsid w:val="00A46471"/>
    <w:rsid w:val="00A467D4"/>
    <w:rsid w:val="00A467FD"/>
    <w:rsid w:val="00A46B38"/>
    <w:rsid w:val="00A46DB8"/>
    <w:rsid w:val="00A46FA2"/>
    <w:rsid w:val="00A471AF"/>
    <w:rsid w:val="00A47332"/>
    <w:rsid w:val="00A475E5"/>
    <w:rsid w:val="00A4796C"/>
    <w:rsid w:val="00A47A2F"/>
    <w:rsid w:val="00A47E74"/>
    <w:rsid w:val="00A501C9"/>
    <w:rsid w:val="00A502FE"/>
    <w:rsid w:val="00A5030F"/>
    <w:rsid w:val="00A503FB"/>
    <w:rsid w:val="00A50523"/>
    <w:rsid w:val="00A505B7"/>
    <w:rsid w:val="00A5062A"/>
    <w:rsid w:val="00A50641"/>
    <w:rsid w:val="00A507FD"/>
    <w:rsid w:val="00A50B6B"/>
    <w:rsid w:val="00A51044"/>
    <w:rsid w:val="00A51357"/>
    <w:rsid w:val="00A516F1"/>
    <w:rsid w:val="00A5184F"/>
    <w:rsid w:val="00A51887"/>
    <w:rsid w:val="00A5188E"/>
    <w:rsid w:val="00A51A08"/>
    <w:rsid w:val="00A51CC5"/>
    <w:rsid w:val="00A51D2D"/>
    <w:rsid w:val="00A51E10"/>
    <w:rsid w:val="00A51E6C"/>
    <w:rsid w:val="00A5222A"/>
    <w:rsid w:val="00A5245C"/>
    <w:rsid w:val="00A5295E"/>
    <w:rsid w:val="00A53579"/>
    <w:rsid w:val="00A537A9"/>
    <w:rsid w:val="00A537AF"/>
    <w:rsid w:val="00A53B04"/>
    <w:rsid w:val="00A53C98"/>
    <w:rsid w:val="00A54103"/>
    <w:rsid w:val="00A541ED"/>
    <w:rsid w:val="00A544FD"/>
    <w:rsid w:val="00A545BC"/>
    <w:rsid w:val="00A5475A"/>
    <w:rsid w:val="00A549EE"/>
    <w:rsid w:val="00A54A69"/>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72"/>
    <w:rsid w:val="00A56D89"/>
    <w:rsid w:val="00A57069"/>
    <w:rsid w:val="00A5737A"/>
    <w:rsid w:val="00A577A5"/>
    <w:rsid w:val="00A6003E"/>
    <w:rsid w:val="00A60114"/>
    <w:rsid w:val="00A602FF"/>
    <w:rsid w:val="00A6045E"/>
    <w:rsid w:val="00A60477"/>
    <w:rsid w:val="00A60644"/>
    <w:rsid w:val="00A606B2"/>
    <w:rsid w:val="00A60786"/>
    <w:rsid w:val="00A607C2"/>
    <w:rsid w:val="00A60830"/>
    <w:rsid w:val="00A60C02"/>
    <w:rsid w:val="00A60D6B"/>
    <w:rsid w:val="00A6131E"/>
    <w:rsid w:val="00A61502"/>
    <w:rsid w:val="00A6157F"/>
    <w:rsid w:val="00A6183D"/>
    <w:rsid w:val="00A618F7"/>
    <w:rsid w:val="00A61A56"/>
    <w:rsid w:val="00A61A9A"/>
    <w:rsid w:val="00A62AA0"/>
    <w:rsid w:val="00A62C68"/>
    <w:rsid w:val="00A62EB4"/>
    <w:rsid w:val="00A6304A"/>
    <w:rsid w:val="00A6386C"/>
    <w:rsid w:val="00A63ABF"/>
    <w:rsid w:val="00A63C59"/>
    <w:rsid w:val="00A63CA0"/>
    <w:rsid w:val="00A63EA9"/>
    <w:rsid w:val="00A643D8"/>
    <w:rsid w:val="00A643EE"/>
    <w:rsid w:val="00A64429"/>
    <w:rsid w:val="00A6443A"/>
    <w:rsid w:val="00A64726"/>
    <w:rsid w:val="00A64734"/>
    <w:rsid w:val="00A6477A"/>
    <w:rsid w:val="00A64791"/>
    <w:rsid w:val="00A649D9"/>
    <w:rsid w:val="00A64F1A"/>
    <w:rsid w:val="00A65870"/>
    <w:rsid w:val="00A65B56"/>
    <w:rsid w:val="00A65BED"/>
    <w:rsid w:val="00A65C1C"/>
    <w:rsid w:val="00A65D85"/>
    <w:rsid w:val="00A65F3D"/>
    <w:rsid w:val="00A66098"/>
    <w:rsid w:val="00A661F2"/>
    <w:rsid w:val="00A663AF"/>
    <w:rsid w:val="00A667AC"/>
    <w:rsid w:val="00A66AD4"/>
    <w:rsid w:val="00A66C05"/>
    <w:rsid w:val="00A66C71"/>
    <w:rsid w:val="00A66EEE"/>
    <w:rsid w:val="00A6732F"/>
    <w:rsid w:val="00A67C8B"/>
    <w:rsid w:val="00A70206"/>
    <w:rsid w:val="00A70216"/>
    <w:rsid w:val="00A70233"/>
    <w:rsid w:val="00A70D6B"/>
    <w:rsid w:val="00A70E4B"/>
    <w:rsid w:val="00A710E2"/>
    <w:rsid w:val="00A710F0"/>
    <w:rsid w:val="00A713E1"/>
    <w:rsid w:val="00A714E8"/>
    <w:rsid w:val="00A715B2"/>
    <w:rsid w:val="00A716A1"/>
    <w:rsid w:val="00A71AF5"/>
    <w:rsid w:val="00A71B87"/>
    <w:rsid w:val="00A71DBF"/>
    <w:rsid w:val="00A71E2C"/>
    <w:rsid w:val="00A71F55"/>
    <w:rsid w:val="00A7241F"/>
    <w:rsid w:val="00A72427"/>
    <w:rsid w:val="00A7250E"/>
    <w:rsid w:val="00A7293B"/>
    <w:rsid w:val="00A72A75"/>
    <w:rsid w:val="00A72DBF"/>
    <w:rsid w:val="00A73023"/>
    <w:rsid w:val="00A73057"/>
    <w:rsid w:val="00A731C1"/>
    <w:rsid w:val="00A7352D"/>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9F6"/>
    <w:rsid w:val="00A75CD1"/>
    <w:rsid w:val="00A75E65"/>
    <w:rsid w:val="00A75E70"/>
    <w:rsid w:val="00A75FB4"/>
    <w:rsid w:val="00A7626D"/>
    <w:rsid w:val="00A762DC"/>
    <w:rsid w:val="00A76522"/>
    <w:rsid w:val="00A769E5"/>
    <w:rsid w:val="00A76CC0"/>
    <w:rsid w:val="00A7702F"/>
    <w:rsid w:val="00A7721F"/>
    <w:rsid w:val="00A77416"/>
    <w:rsid w:val="00A77468"/>
    <w:rsid w:val="00A7755F"/>
    <w:rsid w:val="00A777B7"/>
    <w:rsid w:val="00A77979"/>
    <w:rsid w:val="00A77B44"/>
    <w:rsid w:val="00A77BD8"/>
    <w:rsid w:val="00A77E0F"/>
    <w:rsid w:val="00A77FA9"/>
    <w:rsid w:val="00A802A0"/>
    <w:rsid w:val="00A8036C"/>
    <w:rsid w:val="00A803A3"/>
    <w:rsid w:val="00A8061D"/>
    <w:rsid w:val="00A806E1"/>
    <w:rsid w:val="00A80B7E"/>
    <w:rsid w:val="00A80E84"/>
    <w:rsid w:val="00A8154F"/>
    <w:rsid w:val="00A8167F"/>
    <w:rsid w:val="00A8173E"/>
    <w:rsid w:val="00A81865"/>
    <w:rsid w:val="00A81897"/>
    <w:rsid w:val="00A818D0"/>
    <w:rsid w:val="00A81B75"/>
    <w:rsid w:val="00A81EAD"/>
    <w:rsid w:val="00A8200D"/>
    <w:rsid w:val="00A821EE"/>
    <w:rsid w:val="00A82790"/>
    <w:rsid w:val="00A828B4"/>
    <w:rsid w:val="00A82B61"/>
    <w:rsid w:val="00A82BD8"/>
    <w:rsid w:val="00A82F56"/>
    <w:rsid w:val="00A82F74"/>
    <w:rsid w:val="00A833D8"/>
    <w:rsid w:val="00A833DF"/>
    <w:rsid w:val="00A83E0F"/>
    <w:rsid w:val="00A83E41"/>
    <w:rsid w:val="00A83E4A"/>
    <w:rsid w:val="00A84292"/>
    <w:rsid w:val="00A846EB"/>
    <w:rsid w:val="00A84741"/>
    <w:rsid w:val="00A84917"/>
    <w:rsid w:val="00A849F0"/>
    <w:rsid w:val="00A84A48"/>
    <w:rsid w:val="00A84A67"/>
    <w:rsid w:val="00A84BED"/>
    <w:rsid w:val="00A84F57"/>
    <w:rsid w:val="00A85131"/>
    <w:rsid w:val="00A856A6"/>
    <w:rsid w:val="00A85A20"/>
    <w:rsid w:val="00A85B77"/>
    <w:rsid w:val="00A85D18"/>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EC"/>
    <w:rsid w:val="00A87917"/>
    <w:rsid w:val="00A87AD3"/>
    <w:rsid w:val="00A87C7A"/>
    <w:rsid w:val="00A87C84"/>
    <w:rsid w:val="00A87D2D"/>
    <w:rsid w:val="00A90432"/>
    <w:rsid w:val="00A90444"/>
    <w:rsid w:val="00A90BA5"/>
    <w:rsid w:val="00A910B2"/>
    <w:rsid w:val="00A910D5"/>
    <w:rsid w:val="00A914B7"/>
    <w:rsid w:val="00A91CA0"/>
    <w:rsid w:val="00A91D84"/>
    <w:rsid w:val="00A91E4E"/>
    <w:rsid w:val="00A92090"/>
    <w:rsid w:val="00A928B7"/>
    <w:rsid w:val="00A93757"/>
    <w:rsid w:val="00A937A8"/>
    <w:rsid w:val="00A938CF"/>
    <w:rsid w:val="00A93D50"/>
    <w:rsid w:val="00A9402B"/>
    <w:rsid w:val="00A9470F"/>
    <w:rsid w:val="00A94916"/>
    <w:rsid w:val="00A949C3"/>
    <w:rsid w:val="00A94EC8"/>
    <w:rsid w:val="00A9502F"/>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5DF"/>
    <w:rsid w:val="00A977C6"/>
    <w:rsid w:val="00A977DB"/>
    <w:rsid w:val="00A9788E"/>
    <w:rsid w:val="00A97AAF"/>
    <w:rsid w:val="00A97FA6"/>
    <w:rsid w:val="00AA02A7"/>
    <w:rsid w:val="00AA03E5"/>
    <w:rsid w:val="00AA07EC"/>
    <w:rsid w:val="00AA08D9"/>
    <w:rsid w:val="00AA09C4"/>
    <w:rsid w:val="00AA0C27"/>
    <w:rsid w:val="00AA0DF2"/>
    <w:rsid w:val="00AA10EB"/>
    <w:rsid w:val="00AA120C"/>
    <w:rsid w:val="00AA1473"/>
    <w:rsid w:val="00AA168B"/>
    <w:rsid w:val="00AA18C0"/>
    <w:rsid w:val="00AA19FA"/>
    <w:rsid w:val="00AA1C83"/>
    <w:rsid w:val="00AA1DF8"/>
    <w:rsid w:val="00AA226D"/>
    <w:rsid w:val="00AA2317"/>
    <w:rsid w:val="00AA23DA"/>
    <w:rsid w:val="00AA24EF"/>
    <w:rsid w:val="00AA2AB2"/>
    <w:rsid w:val="00AA31B6"/>
    <w:rsid w:val="00AA33A3"/>
    <w:rsid w:val="00AA3420"/>
    <w:rsid w:val="00AA3673"/>
    <w:rsid w:val="00AA3D8E"/>
    <w:rsid w:val="00AA3F32"/>
    <w:rsid w:val="00AA4089"/>
    <w:rsid w:val="00AA4521"/>
    <w:rsid w:val="00AA45B3"/>
    <w:rsid w:val="00AA462F"/>
    <w:rsid w:val="00AA47A5"/>
    <w:rsid w:val="00AA48F3"/>
    <w:rsid w:val="00AA49D7"/>
    <w:rsid w:val="00AA4E6E"/>
    <w:rsid w:val="00AA4EB6"/>
    <w:rsid w:val="00AA5061"/>
    <w:rsid w:val="00AA5389"/>
    <w:rsid w:val="00AA5560"/>
    <w:rsid w:val="00AA56E5"/>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10B"/>
    <w:rsid w:val="00AB032E"/>
    <w:rsid w:val="00AB0B65"/>
    <w:rsid w:val="00AB0BC6"/>
    <w:rsid w:val="00AB0C9F"/>
    <w:rsid w:val="00AB0D01"/>
    <w:rsid w:val="00AB0E94"/>
    <w:rsid w:val="00AB15D1"/>
    <w:rsid w:val="00AB1A44"/>
    <w:rsid w:val="00AB1BAC"/>
    <w:rsid w:val="00AB1E9D"/>
    <w:rsid w:val="00AB1FF1"/>
    <w:rsid w:val="00AB2119"/>
    <w:rsid w:val="00AB26A6"/>
    <w:rsid w:val="00AB2A15"/>
    <w:rsid w:val="00AB2BDD"/>
    <w:rsid w:val="00AB2F38"/>
    <w:rsid w:val="00AB3145"/>
    <w:rsid w:val="00AB3250"/>
    <w:rsid w:val="00AB3709"/>
    <w:rsid w:val="00AB3916"/>
    <w:rsid w:val="00AB3A84"/>
    <w:rsid w:val="00AB3BFB"/>
    <w:rsid w:val="00AB3D4C"/>
    <w:rsid w:val="00AB4346"/>
    <w:rsid w:val="00AB45BF"/>
    <w:rsid w:val="00AB4ED6"/>
    <w:rsid w:val="00AB5157"/>
    <w:rsid w:val="00AB536D"/>
    <w:rsid w:val="00AB542E"/>
    <w:rsid w:val="00AB5D7A"/>
    <w:rsid w:val="00AB5E67"/>
    <w:rsid w:val="00AB63E9"/>
    <w:rsid w:val="00AB67FE"/>
    <w:rsid w:val="00AB6984"/>
    <w:rsid w:val="00AB6A05"/>
    <w:rsid w:val="00AB6B48"/>
    <w:rsid w:val="00AB6BF1"/>
    <w:rsid w:val="00AB6C80"/>
    <w:rsid w:val="00AB6F76"/>
    <w:rsid w:val="00AB73DD"/>
    <w:rsid w:val="00AB7697"/>
    <w:rsid w:val="00AB77A7"/>
    <w:rsid w:val="00AB78E4"/>
    <w:rsid w:val="00AB7A90"/>
    <w:rsid w:val="00AB7AF7"/>
    <w:rsid w:val="00AB7C08"/>
    <w:rsid w:val="00AB7E8B"/>
    <w:rsid w:val="00AB7F79"/>
    <w:rsid w:val="00AB7FC3"/>
    <w:rsid w:val="00AC04DA"/>
    <w:rsid w:val="00AC0B92"/>
    <w:rsid w:val="00AC0DC7"/>
    <w:rsid w:val="00AC1286"/>
    <w:rsid w:val="00AC13F2"/>
    <w:rsid w:val="00AC1406"/>
    <w:rsid w:val="00AC1C90"/>
    <w:rsid w:val="00AC1E62"/>
    <w:rsid w:val="00AC1E78"/>
    <w:rsid w:val="00AC22CA"/>
    <w:rsid w:val="00AC2423"/>
    <w:rsid w:val="00AC266E"/>
    <w:rsid w:val="00AC2834"/>
    <w:rsid w:val="00AC2DFE"/>
    <w:rsid w:val="00AC2E69"/>
    <w:rsid w:val="00AC311F"/>
    <w:rsid w:val="00AC3620"/>
    <w:rsid w:val="00AC36A8"/>
    <w:rsid w:val="00AC39A7"/>
    <w:rsid w:val="00AC3EFF"/>
    <w:rsid w:val="00AC3FA9"/>
    <w:rsid w:val="00AC419E"/>
    <w:rsid w:val="00AC438F"/>
    <w:rsid w:val="00AC4499"/>
    <w:rsid w:val="00AC4570"/>
    <w:rsid w:val="00AC50AF"/>
    <w:rsid w:val="00AC563B"/>
    <w:rsid w:val="00AC5770"/>
    <w:rsid w:val="00AC5818"/>
    <w:rsid w:val="00AC5A5C"/>
    <w:rsid w:val="00AC5D29"/>
    <w:rsid w:val="00AC5D5C"/>
    <w:rsid w:val="00AC5FC6"/>
    <w:rsid w:val="00AC60FC"/>
    <w:rsid w:val="00AC6761"/>
    <w:rsid w:val="00AC6A48"/>
    <w:rsid w:val="00AC6A5A"/>
    <w:rsid w:val="00AC6B8F"/>
    <w:rsid w:val="00AC6CE7"/>
    <w:rsid w:val="00AC6E05"/>
    <w:rsid w:val="00AC6E4E"/>
    <w:rsid w:val="00AC6EA0"/>
    <w:rsid w:val="00AC72E1"/>
    <w:rsid w:val="00AC79F7"/>
    <w:rsid w:val="00AC7EB2"/>
    <w:rsid w:val="00AD0072"/>
    <w:rsid w:val="00AD0372"/>
    <w:rsid w:val="00AD052F"/>
    <w:rsid w:val="00AD0554"/>
    <w:rsid w:val="00AD0A07"/>
    <w:rsid w:val="00AD0BC8"/>
    <w:rsid w:val="00AD0DDB"/>
    <w:rsid w:val="00AD0E48"/>
    <w:rsid w:val="00AD1003"/>
    <w:rsid w:val="00AD107C"/>
    <w:rsid w:val="00AD174A"/>
    <w:rsid w:val="00AD1798"/>
    <w:rsid w:val="00AD186C"/>
    <w:rsid w:val="00AD18B2"/>
    <w:rsid w:val="00AD1FED"/>
    <w:rsid w:val="00AD209C"/>
    <w:rsid w:val="00AD2100"/>
    <w:rsid w:val="00AD21BF"/>
    <w:rsid w:val="00AD21C5"/>
    <w:rsid w:val="00AD265A"/>
    <w:rsid w:val="00AD2977"/>
    <w:rsid w:val="00AD2C63"/>
    <w:rsid w:val="00AD3083"/>
    <w:rsid w:val="00AD30D3"/>
    <w:rsid w:val="00AD396B"/>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1E"/>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1655"/>
    <w:rsid w:val="00AE181C"/>
    <w:rsid w:val="00AE1980"/>
    <w:rsid w:val="00AE1C1B"/>
    <w:rsid w:val="00AE1DBC"/>
    <w:rsid w:val="00AE1EB5"/>
    <w:rsid w:val="00AE227F"/>
    <w:rsid w:val="00AE230D"/>
    <w:rsid w:val="00AE231E"/>
    <w:rsid w:val="00AE23BD"/>
    <w:rsid w:val="00AE24B9"/>
    <w:rsid w:val="00AE27FC"/>
    <w:rsid w:val="00AE2A46"/>
    <w:rsid w:val="00AE2CC9"/>
    <w:rsid w:val="00AE3125"/>
    <w:rsid w:val="00AE31C2"/>
    <w:rsid w:val="00AE370A"/>
    <w:rsid w:val="00AE379C"/>
    <w:rsid w:val="00AE387B"/>
    <w:rsid w:val="00AE39AA"/>
    <w:rsid w:val="00AE3C89"/>
    <w:rsid w:val="00AE3D51"/>
    <w:rsid w:val="00AE3F92"/>
    <w:rsid w:val="00AE48E3"/>
    <w:rsid w:val="00AE4903"/>
    <w:rsid w:val="00AE4953"/>
    <w:rsid w:val="00AE4B12"/>
    <w:rsid w:val="00AE4B87"/>
    <w:rsid w:val="00AE4D4A"/>
    <w:rsid w:val="00AE4E98"/>
    <w:rsid w:val="00AE504D"/>
    <w:rsid w:val="00AE5108"/>
    <w:rsid w:val="00AE53F4"/>
    <w:rsid w:val="00AE54D5"/>
    <w:rsid w:val="00AE5716"/>
    <w:rsid w:val="00AE5A37"/>
    <w:rsid w:val="00AE5B2A"/>
    <w:rsid w:val="00AE5E0C"/>
    <w:rsid w:val="00AE5E9F"/>
    <w:rsid w:val="00AE5FA7"/>
    <w:rsid w:val="00AE63A7"/>
    <w:rsid w:val="00AE67BB"/>
    <w:rsid w:val="00AE69BA"/>
    <w:rsid w:val="00AE69F7"/>
    <w:rsid w:val="00AE6B73"/>
    <w:rsid w:val="00AE6C5D"/>
    <w:rsid w:val="00AE6E22"/>
    <w:rsid w:val="00AE7094"/>
    <w:rsid w:val="00AE70D3"/>
    <w:rsid w:val="00AE711D"/>
    <w:rsid w:val="00AE723B"/>
    <w:rsid w:val="00AE7959"/>
    <w:rsid w:val="00AE79C1"/>
    <w:rsid w:val="00AE7A62"/>
    <w:rsid w:val="00AE7CD1"/>
    <w:rsid w:val="00AE7EA8"/>
    <w:rsid w:val="00AE7EE8"/>
    <w:rsid w:val="00AF0117"/>
    <w:rsid w:val="00AF015E"/>
    <w:rsid w:val="00AF01A6"/>
    <w:rsid w:val="00AF03F7"/>
    <w:rsid w:val="00AF066E"/>
    <w:rsid w:val="00AF0726"/>
    <w:rsid w:val="00AF0D01"/>
    <w:rsid w:val="00AF0F7F"/>
    <w:rsid w:val="00AF1201"/>
    <w:rsid w:val="00AF1519"/>
    <w:rsid w:val="00AF16CB"/>
    <w:rsid w:val="00AF1A3E"/>
    <w:rsid w:val="00AF1D07"/>
    <w:rsid w:val="00AF1D21"/>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143"/>
    <w:rsid w:val="00AF469D"/>
    <w:rsid w:val="00AF47ED"/>
    <w:rsid w:val="00AF4823"/>
    <w:rsid w:val="00AF48F6"/>
    <w:rsid w:val="00AF4921"/>
    <w:rsid w:val="00AF49FB"/>
    <w:rsid w:val="00AF4C97"/>
    <w:rsid w:val="00AF4FC6"/>
    <w:rsid w:val="00AF501E"/>
    <w:rsid w:val="00AF5159"/>
    <w:rsid w:val="00AF535D"/>
    <w:rsid w:val="00AF545A"/>
    <w:rsid w:val="00AF546E"/>
    <w:rsid w:val="00AF5549"/>
    <w:rsid w:val="00AF564F"/>
    <w:rsid w:val="00AF5941"/>
    <w:rsid w:val="00AF598B"/>
    <w:rsid w:val="00AF59FC"/>
    <w:rsid w:val="00AF5A14"/>
    <w:rsid w:val="00AF5D2E"/>
    <w:rsid w:val="00AF5E6B"/>
    <w:rsid w:val="00AF6490"/>
    <w:rsid w:val="00AF6A1E"/>
    <w:rsid w:val="00AF6E9E"/>
    <w:rsid w:val="00AF6EB6"/>
    <w:rsid w:val="00AF6F5D"/>
    <w:rsid w:val="00AF7251"/>
    <w:rsid w:val="00AF73DC"/>
    <w:rsid w:val="00AF795C"/>
    <w:rsid w:val="00AF7BD7"/>
    <w:rsid w:val="00AF7C08"/>
    <w:rsid w:val="00AF7C12"/>
    <w:rsid w:val="00AF7C6C"/>
    <w:rsid w:val="00AF7F81"/>
    <w:rsid w:val="00AF7FD4"/>
    <w:rsid w:val="00B004C6"/>
    <w:rsid w:val="00B00AB7"/>
    <w:rsid w:val="00B00C0B"/>
    <w:rsid w:val="00B00DF2"/>
    <w:rsid w:val="00B01057"/>
    <w:rsid w:val="00B017FB"/>
    <w:rsid w:val="00B01854"/>
    <w:rsid w:val="00B01DCB"/>
    <w:rsid w:val="00B01EBC"/>
    <w:rsid w:val="00B01EF2"/>
    <w:rsid w:val="00B023A9"/>
    <w:rsid w:val="00B023F5"/>
    <w:rsid w:val="00B024C4"/>
    <w:rsid w:val="00B0270D"/>
    <w:rsid w:val="00B027E0"/>
    <w:rsid w:val="00B02CF5"/>
    <w:rsid w:val="00B02DA1"/>
    <w:rsid w:val="00B03123"/>
    <w:rsid w:val="00B035FA"/>
    <w:rsid w:val="00B03A97"/>
    <w:rsid w:val="00B03B0D"/>
    <w:rsid w:val="00B03B24"/>
    <w:rsid w:val="00B03D0E"/>
    <w:rsid w:val="00B0404F"/>
    <w:rsid w:val="00B0421A"/>
    <w:rsid w:val="00B0430D"/>
    <w:rsid w:val="00B043FB"/>
    <w:rsid w:val="00B04507"/>
    <w:rsid w:val="00B04B1A"/>
    <w:rsid w:val="00B04B6C"/>
    <w:rsid w:val="00B04C1E"/>
    <w:rsid w:val="00B04E55"/>
    <w:rsid w:val="00B051D9"/>
    <w:rsid w:val="00B052A0"/>
    <w:rsid w:val="00B056AD"/>
    <w:rsid w:val="00B05709"/>
    <w:rsid w:val="00B05909"/>
    <w:rsid w:val="00B05934"/>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C58"/>
    <w:rsid w:val="00B07D28"/>
    <w:rsid w:val="00B07E15"/>
    <w:rsid w:val="00B10496"/>
    <w:rsid w:val="00B107D7"/>
    <w:rsid w:val="00B107DD"/>
    <w:rsid w:val="00B111C1"/>
    <w:rsid w:val="00B11295"/>
    <w:rsid w:val="00B113B5"/>
    <w:rsid w:val="00B11801"/>
    <w:rsid w:val="00B11B6C"/>
    <w:rsid w:val="00B11EF1"/>
    <w:rsid w:val="00B11F09"/>
    <w:rsid w:val="00B121E1"/>
    <w:rsid w:val="00B12393"/>
    <w:rsid w:val="00B1239F"/>
    <w:rsid w:val="00B12413"/>
    <w:rsid w:val="00B124F8"/>
    <w:rsid w:val="00B1255B"/>
    <w:rsid w:val="00B126A2"/>
    <w:rsid w:val="00B1274C"/>
    <w:rsid w:val="00B1290C"/>
    <w:rsid w:val="00B1296F"/>
    <w:rsid w:val="00B12982"/>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511"/>
    <w:rsid w:val="00B1589B"/>
    <w:rsid w:val="00B15A67"/>
    <w:rsid w:val="00B15D4D"/>
    <w:rsid w:val="00B16046"/>
    <w:rsid w:val="00B16084"/>
    <w:rsid w:val="00B16978"/>
    <w:rsid w:val="00B16A51"/>
    <w:rsid w:val="00B16B2C"/>
    <w:rsid w:val="00B1715A"/>
    <w:rsid w:val="00B17446"/>
    <w:rsid w:val="00B1744B"/>
    <w:rsid w:val="00B17463"/>
    <w:rsid w:val="00B174FF"/>
    <w:rsid w:val="00B17581"/>
    <w:rsid w:val="00B17939"/>
    <w:rsid w:val="00B17DE2"/>
    <w:rsid w:val="00B17E19"/>
    <w:rsid w:val="00B17EF8"/>
    <w:rsid w:val="00B20142"/>
    <w:rsid w:val="00B20475"/>
    <w:rsid w:val="00B20541"/>
    <w:rsid w:val="00B20575"/>
    <w:rsid w:val="00B207DB"/>
    <w:rsid w:val="00B20AD4"/>
    <w:rsid w:val="00B20EB1"/>
    <w:rsid w:val="00B211C6"/>
    <w:rsid w:val="00B21200"/>
    <w:rsid w:val="00B216F1"/>
    <w:rsid w:val="00B21854"/>
    <w:rsid w:val="00B2192D"/>
    <w:rsid w:val="00B219B2"/>
    <w:rsid w:val="00B21AD3"/>
    <w:rsid w:val="00B21CA4"/>
    <w:rsid w:val="00B221BB"/>
    <w:rsid w:val="00B2220A"/>
    <w:rsid w:val="00B22684"/>
    <w:rsid w:val="00B226B2"/>
    <w:rsid w:val="00B227D0"/>
    <w:rsid w:val="00B229DB"/>
    <w:rsid w:val="00B2302B"/>
    <w:rsid w:val="00B23032"/>
    <w:rsid w:val="00B2319A"/>
    <w:rsid w:val="00B232C5"/>
    <w:rsid w:val="00B236B5"/>
    <w:rsid w:val="00B23929"/>
    <w:rsid w:val="00B23C44"/>
    <w:rsid w:val="00B23D23"/>
    <w:rsid w:val="00B24206"/>
    <w:rsid w:val="00B2431D"/>
    <w:rsid w:val="00B245BD"/>
    <w:rsid w:val="00B246AD"/>
    <w:rsid w:val="00B246C6"/>
    <w:rsid w:val="00B24735"/>
    <w:rsid w:val="00B24BE6"/>
    <w:rsid w:val="00B24DC1"/>
    <w:rsid w:val="00B24F7A"/>
    <w:rsid w:val="00B25089"/>
    <w:rsid w:val="00B251FF"/>
    <w:rsid w:val="00B25226"/>
    <w:rsid w:val="00B2569C"/>
    <w:rsid w:val="00B258F9"/>
    <w:rsid w:val="00B2599C"/>
    <w:rsid w:val="00B260BF"/>
    <w:rsid w:val="00B261FE"/>
    <w:rsid w:val="00B262B9"/>
    <w:rsid w:val="00B26E39"/>
    <w:rsid w:val="00B272DE"/>
    <w:rsid w:val="00B27344"/>
    <w:rsid w:val="00B273F4"/>
    <w:rsid w:val="00B27532"/>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35"/>
    <w:rsid w:val="00B31951"/>
    <w:rsid w:val="00B31B3D"/>
    <w:rsid w:val="00B31C40"/>
    <w:rsid w:val="00B31FA6"/>
    <w:rsid w:val="00B32087"/>
    <w:rsid w:val="00B320F3"/>
    <w:rsid w:val="00B326AB"/>
    <w:rsid w:val="00B32822"/>
    <w:rsid w:val="00B32981"/>
    <w:rsid w:val="00B32C08"/>
    <w:rsid w:val="00B32CF2"/>
    <w:rsid w:val="00B32E44"/>
    <w:rsid w:val="00B32E8A"/>
    <w:rsid w:val="00B32F52"/>
    <w:rsid w:val="00B33106"/>
    <w:rsid w:val="00B33122"/>
    <w:rsid w:val="00B3357A"/>
    <w:rsid w:val="00B33783"/>
    <w:rsid w:val="00B33BB6"/>
    <w:rsid w:val="00B33BCB"/>
    <w:rsid w:val="00B33CCE"/>
    <w:rsid w:val="00B33E12"/>
    <w:rsid w:val="00B3404C"/>
    <w:rsid w:val="00B342A7"/>
    <w:rsid w:val="00B342A8"/>
    <w:rsid w:val="00B3483A"/>
    <w:rsid w:val="00B34B4C"/>
    <w:rsid w:val="00B34E95"/>
    <w:rsid w:val="00B34FD6"/>
    <w:rsid w:val="00B3596C"/>
    <w:rsid w:val="00B35B0B"/>
    <w:rsid w:val="00B35C69"/>
    <w:rsid w:val="00B35D15"/>
    <w:rsid w:val="00B362BB"/>
    <w:rsid w:val="00B3651C"/>
    <w:rsid w:val="00B36586"/>
    <w:rsid w:val="00B365EF"/>
    <w:rsid w:val="00B36A44"/>
    <w:rsid w:val="00B36CEE"/>
    <w:rsid w:val="00B372E7"/>
    <w:rsid w:val="00B377AC"/>
    <w:rsid w:val="00B377D8"/>
    <w:rsid w:val="00B37878"/>
    <w:rsid w:val="00B37CC1"/>
    <w:rsid w:val="00B37E64"/>
    <w:rsid w:val="00B40A5C"/>
    <w:rsid w:val="00B40F2C"/>
    <w:rsid w:val="00B4153C"/>
    <w:rsid w:val="00B41712"/>
    <w:rsid w:val="00B41761"/>
    <w:rsid w:val="00B41A0C"/>
    <w:rsid w:val="00B41DF7"/>
    <w:rsid w:val="00B41FD5"/>
    <w:rsid w:val="00B42114"/>
    <w:rsid w:val="00B425FB"/>
    <w:rsid w:val="00B425FF"/>
    <w:rsid w:val="00B42E75"/>
    <w:rsid w:val="00B42EF2"/>
    <w:rsid w:val="00B4313A"/>
    <w:rsid w:val="00B432E1"/>
    <w:rsid w:val="00B43415"/>
    <w:rsid w:val="00B437DB"/>
    <w:rsid w:val="00B439B5"/>
    <w:rsid w:val="00B43B12"/>
    <w:rsid w:val="00B43DFD"/>
    <w:rsid w:val="00B44237"/>
    <w:rsid w:val="00B44396"/>
    <w:rsid w:val="00B446C7"/>
    <w:rsid w:val="00B4488A"/>
    <w:rsid w:val="00B44D32"/>
    <w:rsid w:val="00B4538D"/>
    <w:rsid w:val="00B453E8"/>
    <w:rsid w:val="00B459F8"/>
    <w:rsid w:val="00B45ABF"/>
    <w:rsid w:val="00B45BED"/>
    <w:rsid w:val="00B45D25"/>
    <w:rsid w:val="00B45D54"/>
    <w:rsid w:val="00B45E03"/>
    <w:rsid w:val="00B45FDB"/>
    <w:rsid w:val="00B465C1"/>
    <w:rsid w:val="00B46727"/>
    <w:rsid w:val="00B4684B"/>
    <w:rsid w:val="00B46946"/>
    <w:rsid w:val="00B46963"/>
    <w:rsid w:val="00B46A4A"/>
    <w:rsid w:val="00B47212"/>
    <w:rsid w:val="00B475DF"/>
    <w:rsid w:val="00B47D2C"/>
    <w:rsid w:val="00B47E24"/>
    <w:rsid w:val="00B47E27"/>
    <w:rsid w:val="00B47F8B"/>
    <w:rsid w:val="00B47FF9"/>
    <w:rsid w:val="00B5000C"/>
    <w:rsid w:val="00B500EB"/>
    <w:rsid w:val="00B5029F"/>
    <w:rsid w:val="00B50595"/>
    <w:rsid w:val="00B5066A"/>
    <w:rsid w:val="00B5070E"/>
    <w:rsid w:val="00B50722"/>
    <w:rsid w:val="00B507C2"/>
    <w:rsid w:val="00B5087E"/>
    <w:rsid w:val="00B50C7A"/>
    <w:rsid w:val="00B50F25"/>
    <w:rsid w:val="00B51296"/>
    <w:rsid w:val="00B518AB"/>
    <w:rsid w:val="00B51CCB"/>
    <w:rsid w:val="00B51DAD"/>
    <w:rsid w:val="00B51E7A"/>
    <w:rsid w:val="00B521B7"/>
    <w:rsid w:val="00B52486"/>
    <w:rsid w:val="00B52797"/>
    <w:rsid w:val="00B528C7"/>
    <w:rsid w:val="00B52A00"/>
    <w:rsid w:val="00B52E57"/>
    <w:rsid w:val="00B5305F"/>
    <w:rsid w:val="00B53211"/>
    <w:rsid w:val="00B532C5"/>
    <w:rsid w:val="00B5358A"/>
    <w:rsid w:val="00B535A2"/>
    <w:rsid w:val="00B538A6"/>
    <w:rsid w:val="00B53BA8"/>
    <w:rsid w:val="00B53BB4"/>
    <w:rsid w:val="00B53BDF"/>
    <w:rsid w:val="00B53CAB"/>
    <w:rsid w:val="00B53E8F"/>
    <w:rsid w:val="00B540C4"/>
    <w:rsid w:val="00B542A3"/>
    <w:rsid w:val="00B54717"/>
    <w:rsid w:val="00B54731"/>
    <w:rsid w:val="00B547D0"/>
    <w:rsid w:val="00B54849"/>
    <w:rsid w:val="00B54C46"/>
    <w:rsid w:val="00B54C5F"/>
    <w:rsid w:val="00B54CC3"/>
    <w:rsid w:val="00B54F05"/>
    <w:rsid w:val="00B550B3"/>
    <w:rsid w:val="00B55116"/>
    <w:rsid w:val="00B554E2"/>
    <w:rsid w:val="00B554F6"/>
    <w:rsid w:val="00B558B4"/>
    <w:rsid w:val="00B55DE7"/>
    <w:rsid w:val="00B565A8"/>
    <w:rsid w:val="00B56608"/>
    <w:rsid w:val="00B56A97"/>
    <w:rsid w:val="00B56CD1"/>
    <w:rsid w:val="00B56DD5"/>
    <w:rsid w:val="00B56DD9"/>
    <w:rsid w:val="00B56E6B"/>
    <w:rsid w:val="00B56FC9"/>
    <w:rsid w:val="00B57059"/>
    <w:rsid w:val="00B57087"/>
    <w:rsid w:val="00B5713F"/>
    <w:rsid w:val="00B57399"/>
    <w:rsid w:val="00B57401"/>
    <w:rsid w:val="00B57BEB"/>
    <w:rsid w:val="00B60085"/>
    <w:rsid w:val="00B600C4"/>
    <w:rsid w:val="00B60424"/>
    <w:rsid w:val="00B606CE"/>
    <w:rsid w:val="00B6084E"/>
    <w:rsid w:val="00B60894"/>
    <w:rsid w:val="00B60C85"/>
    <w:rsid w:val="00B6165C"/>
    <w:rsid w:val="00B616D5"/>
    <w:rsid w:val="00B617AF"/>
    <w:rsid w:val="00B619F7"/>
    <w:rsid w:val="00B61B71"/>
    <w:rsid w:val="00B61B7F"/>
    <w:rsid w:val="00B61C40"/>
    <w:rsid w:val="00B61DD7"/>
    <w:rsid w:val="00B61DDC"/>
    <w:rsid w:val="00B621D5"/>
    <w:rsid w:val="00B623E7"/>
    <w:rsid w:val="00B62A6A"/>
    <w:rsid w:val="00B62B72"/>
    <w:rsid w:val="00B62DEB"/>
    <w:rsid w:val="00B62E50"/>
    <w:rsid w:val="00B62F8C"/>
    <w:rsid w:val="00B63E0F"/>
    <w:rsid w:val="00B6447C"/>
    <w:rsid w:val="00B646C0"/>
    <w:rsid w:val="00B64834"/>
    <w:rsid w:val="00B648A2"/>
    <w:rsid w:val="00B64971"/>
    <w:rsid w:val="00B64B94"/>
    <w:rsid w:val="00B64C88"/>
    <w:rsid w:val="00B64F49"/>
    <w:rsid w:val="00B651AB"/>
    <w:rsid w:val="00B6538D"/>
    <w:rsid w:val="00B65605"/>
    <w:rsid w:val="00B65923"/>
    <w:rsid w:val="00B6592C"/>
    <w:rsid w:val="00B65B63"/>
    <w:rsid w:val="00B65D1D"/>
    <w:rsid w:val="00B65D84"/>
    <w:rsid w:val="00B65DCF"/>
    <w:rsid w:val="00B65DFB"/>
    <w:rsid w:val="00B664A4"/>
    <w:rsid w:val="00B66861"/>
    <w:rsid w:val="00B66BD6"/>
    <w:rsid w:val="00B66BE7"/>
    <w:rsid w:val="00B66D92"/>
    <w:rsid w:val="00B67285"/>
    <w:rsid w:val="00B67411"/>
    <w:rsid w:val="00B674BA"/>
    <w:rsid w:val="00B677AD"/>
    <w:rsid w:val="00B67F4A"/>
    <w:rsid w:val="00B67FC3"/>
    <w:rsid w:val="00B7023A"/>
    <w:rsid w:val="00B705B0"/>
    <w:rsid w:val="00B705D6"/>
    <w:rsid w:val="00B70E53"/>
    <w:rsid w:val="00B717D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773"/>
    <w:rsid w:val="00B737CC"/>
    <w:rsid w:val="00B739C7"/>
    <w:rsid w:val="00B73CBB"/>
    <w:rsid w:val="00B73EA1"/>
    <w:rsid w:val="00B73F18"/>
    <w:rsid w:val="00B73F7A"/>
    <w:rsid w:val="00B74137"/>
    <w:rsid w:val="00B742BD"/>
    <w:rsid w:val="00B743B4"/>
    <w:rsid w:val="00B74407"/>
    <w:rsid w:val="00B746B0"/>
    <w:rsid w:val="00B749AD"/>
    <w:rsid w:val="00B75396"/>
    <w:rsid w:val="00B755A6"/>
    <w:rsid w:val="00B757A2"/>
    <w:rsid w:val="00B75A60"/>
    <w:rsid w:val="00B75D6B"/>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57C"/>
    <w:rsid w:val="00B80772"/>
    <w:rsid w:val="00B80992"/>
    <w:rsid w:val="00B80AC5"/>
    <w:rsid w:val="00B80BDF"/>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C09"/>
    <w:rsid w:val="00B83E10"/>
    <w:rsid w:val="00B841BD"/>
    <w:rsid w:val="00B84210"/>
    <w:rsid w:val="00B84308"/>
    <w:rsid w:val="00B84429"/>
    <w:rsid w:val="00B84573"/>
    <w:rsid w:val="00B84597"/>
    <w:rsid w:val="00B84687"/>
    <w:rsid w:val="00B84746"/>
    <w:rsid w:val="00B849BA"/>
    <w:rsid w:val="00B857EC"/>
    <w:rsid w:val="00B85E39"/>
    <w:rsid w:val="00B85F42"/>
    <w:rsid w:val="00B8600A"/>
    <w:rsid w:val="00B86300"/>
    <w:rsid w:val="00B863C0"/>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AA3"/>
    <w:rsid w:val="00B90D77"/>
    <w:rsid w:val="00B91020"/>
    <w:rsid w:val="00B91102"/>
    <w:rsid w:val="00B91221"/>
    <w:rsid w:val="00B91375"/>
    <w:rsid w:val="00B91591"/>
    <w:rsid w:val="00B91594"/>
    <w:rsid w:val="00B9161F"/>
    <w:rsid w:val="00B918FF"/>
    <w:rsid w:val="00B92089"/>
    <w:rsid w:val="00B92207"/>
    <w:rsid w:val="00B925FD"/>
    <w:rsid w:val="00B927A3"/>
    <w:rsid w:val="00B927E9"/>
    <w:rsid w:val="00B92A0D"/>
    <w:rsid w:val="00B92D35"/>
    <w:rsid w:val="00B930E5"/>
    <w:rsid w:val="00B9320C"/>
    <w:rsid w:val="00B93661"/>
    <w:rsid w:val="00B93BFE"/>
    <w:rsid w:val="00B93FBD"/>
    <w:rsid w:val="00B94228"/>
    <w:rsid w:val="00B9432A"/>
    <w:rsid w:val="00B94376"/>
    <w:rsid w:val="00B947BD"/>
    <w:rsid w:val="00B947D0"/>
    <w:rsid w:val="00B94EFA"/>
    <w:rsid w:val="00B9523F"/>
    <w:rsid w:val="00B95304"/>
    <w:rsid w:val="00B9536B"/>
    <w:rsid w:val="00B95535"/>
    <w:rsid w:val="00B95554"/>
    <w:rsid w:val="00B957BC"/>
    <w:rsid w:val="00B95814"/>
    <w:rsid w:val="00B9584D"/>
    <w:rsid w:val="00B95968"/>
    <w:rsid w:val="00B95D2B"/>
    <w:rsid w:val="00B95D5C"/>
    <w:rsid w:val="00B95DBF"/>
    <w:rsid w:val="00B96043"/>
    <w:rsid w:val="00B9636F"/>
    <w:rsid w:val="00B96444"/>
    <w:rsid w:val="00B96B2C"/>
    <w:rsid w:val="00B96C9F"/>
    <w:rsid w:val="00B96F91"/>
    <w:rsid w:val="00B9747E"/>
    <w:rsid w:val="00B974C5"/>
    <w:rsid w:val="00B976E2"/>
    <w:rsid w:val="00B9772B"/>
    <w:rsid w:val="00B97A46"/>
    <w:rsid w:val="00B97C7D"/>
    <w:rsid w:val="00B97D8E"/>
    <w:rsid w:val="00B97D97"/>
    <w:rsid w:val="00B97E83"/>
    <w:rsid w:val="00BA0688"/>
    <w:rsid w:val="00BA06FE"/>
    <w:rsid w:val="00BA0B4E"/>
    <w:rsid w:val="00BA0EE8"/>
    <w:rsid w:val="00BA1076"/>
    <w:rsid w:val="00BA1513"/>
    <w:rsid w:val="00BA1828"/>
    <w:rsid w:val="00BA1ACB"/>
    <w:rsid w:val="00BA2086"/>
    <w:rsid w:val="00BA230E"/>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2E4"/>
    <w:rsid w:val="00BA6332"/>
    <w:rsid w:val="00BA6579"/>
    <w:rsid w:val="00BA65EF"/>
    <w:rsid w:val="00BA667A"/>
    <w:rsid w:val="00BA66E2"/>
    <w:rsid w:val="00BA67C2"/>
    <w:rsid w:val="00BA698E"/>
    <w:rsid w:val="00BA6E62"/>
    <w:rsid w:val="00BA7181"/>
    <w:rsid w:val="00BA730C"/>
    <w:rsid w:val="00BA78D7"/>
    <w:rsid w:val="00BA7C37"/>
    <w:rsid w:val="00BA7C75"/>
    <w:rsid w:val="00BA7E16"/>
    <w:rsid w:val="00BA7E7D"/>
    <w:rsid w:val="00BB0E3F"/>
    <w:rsid w:val="00BB0F61"/>
    <w:rsid w:val="00BB116D"/>
    <w:rsid w:val="00BB128C"/>
    <w:rsid w:val="00BB1503"/>
    <w:rsid w:val="00BB159C"/>
    <w:rsid w:val="00BB15DA"/>
    <w:rsid w:val="00BB15EB"/>
    <w:rsid w:val="00BB1620"/>
    <w:rsid w:val="00BB1947"/>
    <w:rsid w:val="00BB1DE1"/>
    <w:rsid w:val="00BB1EB5"/>
    <w:rsid w:val="00BB1EBA"/>
    <w:rsid w:val="00BB21F6"/>
    <w:rsid w:val="00BB22DC"/>
    <w:rsid w:val="00BB2438"/>
    <w:rsid w:val="00BB2818"/>
    <w:rsid w:val="00BB28BB"/>
    <w:rsid w:val="00BB2A93"/>
    <w:rsid w:val="00BB2BF6"/>
    <w:rsid w:val="00BB2C07"/>
    <w:rsid w:val="00BB2C93"/>
    <w:rsid w:val="00BB2D40"/>
    <w:rsid w:val="00BB2D73"/>
    <w:rsid w:val="00BB30B2"/>
    <w:rsid w:val="00BB3271"/>
    <w:rsid w:val="00BB32EC"/>
    <w:rsid w:val="00BB346B"/>
    <w:rsid w:val="00BB3511"/>
    <w:rsid w:val="00BB371C"/>
    <w:rsid w:val="00BB3CFB"/>
    <w:rsid w:val="00BB4047"/>
    <w:rsid w:val="00BB44F7"/>
    <w:rsid w:val="00BB494D"/>
    <w:rsid w:val="00BB49B4"/>
    <w:rsid w:val="00BB4AFE"/>
    <w:rsid w:val="00BB4B15"/>
    <w:rsid w:val="00BB4D86"/>
    <w:rsid w:val="00BB5229"/>
    <w:rsid w:val="00BB5271"/>
    <w:rsid w:val="00BB53AE"/>
    <w:rsid w:val="00BB53CB"/>
    <w:rsid w:val="00BB5696"/>
    <w:rsid w:val="00BB5A22"/>
    <w:rsid w:val="00BB5BD6"/>
    <w:rsid w:val="00BB5D0C"/>
    <w:rsid w:val="00BB5E3A"/>
    <w:rsid w:val="00BB636F"/>
    <w:rsid w:val="00BB648A"/>
    <w:rsid w:val="00BB65F0"/>
    <w:rsid w:val="00BB661F"/>
    <w:rsid w:val="00BB6772"/>
    <w:rsid w:val="00BB6799"/>
    <w:rsid w:val="00BB6CE7"/>
    <w:rsid w:val="00BB6E2C"/>
    <w:rsid w:val="00BB6E9C"/>
    <w:rsid w:val="00BB73B4"/>
    <w:rsid w:val="00BB74BA"/>
    <w:rsid w:val="00BB750C"/>
    <w:rsid w:val="00BB7510"/>
    <w:rsid w:val="00BB7720"/>
    <w:rsid w:val="00BB7733"/>
    <w:rsid w:val="00BB773C"/>
    <w:rsid w:val="00BB77F4"/>
    <w:rsid w:val="00BB7919"/>
    <w:rsid w:val="00BB7A4A"/>
    <w:rsid w:val="00BB7AE3"/>
    <w:rsid w:val="00BB7AE6"/>
    <w:rsid w:val="00BB7C4B"/>
    <w:rsid w:val="00BB7EE5"/>
    <w:rsid w:val="00BB7F0C"/>
    <w:rsid w:val="00BC0079"/>
    <w:rsid w:val="00BC008F"/>
    <w:rsid w:val="00BC06DE"/>
    <w:rsid w:val="00BC086A"/>
    <w:rsid w:val="00BC087F"/>
    <w:rsid w:val="00BC0974"/>
    <w:rsid w:val="00BC111E"/>
    <w:rsid w:val="00BC198F"/>
    <w:rsid w:val="00BC19AB"/>
    <w:rsid w:val="00BC1B4D"/>
    <w:rsid w:val="00BC1C78"/>
    <w:rsid w:val="00BC1DDF"/>
    <w:rsid w:val="00BC1DF3"/>
    <w:rsid w:val="00BC257F"/>
    <w:rsid w:val="00BC292B"/>
    <w:rsid w:val="00BC2968"/>
    <w:rsid w:val="00BC2A77"/>
    <w:rsid w:val="00BC2BA5"/>
    <w:rsid w:val="00BC30B7"/>
    <w:rsid w:val="00BC3587"/>
    <w:rsid w:val="00BC370F"/>
    <w:rsid w:val="00BC409D"/>
    <w:rsid w:val="00BC41A0"/>
    <w:rsid w:val="00BC4424"/>
    <w:rsid w:val="00BC4432"/>
    <w:rsid w:val="00BC450B"/>
    <w:rsid w:val="00BC476A"/>
    <w:rsid w:val="00BC4C0A"/>
    <w:rsid w:val="00BC4FD4"/>
    <w:rsid w:val="00BC52EA"/>
    <w:rsid w:val="00BC5D13"/>
    <w:rsid w:val="00BC64DA"/>
    <w:rsid w:val="00BC657B"/>
    <w:rsid w:val="00BC67B6"/>
    <w:rsid w:val="00BC69F4"/>
    <w:rsid w:val="00BC6F65"/>
    <w:rsid w:val="00BC72F0"/>
    <w:rsid w:val="00BC754B"/>
    <w:rsid w:val="00BC77CB"/>
    <w:rsid w:val="00BC787F"/>
    <w:rsid w:val="00BC78BE"/>
    <w:rsid w:val="00BC7921"/>
    <w:rsid w:val="00BC7AD9"/>
    <w:rsid w:val="00BC7B23"/>
    <w:rsid w:val="00BC7B97"/>
    <w:rsid w:val="00BC7D42"/>
    <w:rsid w:val="00BC7F14"/>
    <w:rsid w:val="00BC7F50"/>
    <w:rsid w:val="00BC8494"/>
    <w:rsid w:val="00BD00C2"/>
    <w:rsid w:val="00BD00FF"/>
    <w:rsid w:val="00BD0911"/>
    <w:rsid w:val="00BD09F9"/>
    <w:rsid w:val="00BD0B22"/>
    <w:rsid w:val="00BD0C22"/>
    <w:rsid w:val="00BD0CB1"/>
    <w:rsid w:val="00BD0D55"/>
    <w:rsid w:val="00BD0E12"/>
    <w:rsid w:val="00BD0F92"/>
    <w:rsid w:val="00BD0F96"/>
    <w:rsid w:val="00BD1236"/>
    <w:rsid w:val="00BD1349"/>
    <w:rsid w:val="00BD13AB"/>
    <w:rsid w:val="00BD1C5A"/>
    <w:rsid w:val="00BD1C8E"/>
    <w:rsid w:val="00BD22E9"/>
    <w:rsid w:val="00BD2421"/>
    <w:rsid w:val="00BD24C4"/>
    <w:rsid w:val="00BD2677"/>
    <w:rsid w:val="00BD27FE"/>
    <w:rsid w:val="00BD2954"/>
    <w:rsid w:val="00BD2B57"/>
    <w:rsid w:val="00BD30D3"/>
    <w:rsid w:val="00BD3537"/>
    <w:rsid w:val="00BD3578"/>
    <w:rsid w:val="00BD3772"/>
    <w:rsid w:val="00BD3930"/>
    <w:rsid w:val="00BD39EA"/>
    <w:rsid w:val="00BD401D"/>
    <w:rsid w:val="00BD407F"/>
    <w:rsid w:val="00BD44A2"/>
    <w:rsid w:val="00BD463F"/>
    <w:rsid w:val="00BD49DB"/>
    <w:rsid w:val="00BD4B28"/>
    <w:rsid w:val="00BD5042"/>
    <w:rsid w:val="00BD5B6B"/>
    <w:rsid w:val="00BD5C52"/>
    <w:rsid w:val="00BD5D36"/>
    <w:rsid w:val="00BD5FAB"/>
    <w:rsid w:val="00BD5FAE"/>
    <w:rsid w:val="00BD62C8"/>
    <w:rsid w:val="00BD634A"/>
    <w:rsid w:val="00BD6A6D"/>
    <w:rsid w:val="00BD727E"/>
    <w:rsid w:val="00BD7466"/>
    <w:rsid w:val="00BD7699"/>
    <w:rsid w:val="00BD7BAC"/>
    <w:rsid w:val="00BD7C85"/>
    <w:rsid w:val="00BD7FA5"/>
    <w:rsid w:val="00BE0057"/>
    <w:rsid w:val="00BE0106"/>
    <w:rsid w:val="00BE02D1"/>
    <w:rsid w:val="00BE04FF"/>
    <w:rsid w:val="00BE0582"/>
    <w:rsid w:val="00BE06FF"/>
    <w:rsid w:val="00BE0B6D"/>
    <w:rsid w:val="00BE0CC9"/>
    <w:rsid w:val="00BE1279"/>
    <w:rsid w:val="00BE12E1"/>
    <w:rsid w:val="00BE1706"/>
    <w:rsid w:val="00BE192B"/>
    <w:rsid w:val="00BE194E"/>
    <w:rsid w:val="00BE19A7"/>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C7"/>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797"/>
    <w:rsid w:val="00BF036C"/>
    <w:rsid w:val="00BF039D"/>
    <w:rsid w:val="00BF06D7"/>
    <w:rsid w:val="00BF0B3A"/>
    <w:rsid w:val="00BF0C9C"/>
    <w:rsid w:val="00BF0FD7"/>
    <w:rsid w:val="00BF10B0"/>
    <w:rsid w:val="00BF132E"/>
    <w:rsid w:val="00BF1A1F"/>
    <w:rsid w:val="00BF1C25"/>
    <w:rsid w:val="00BF2006"/>
    <w:rsid w:val="00BF2512"/>
    <w:rsid w:val="00BF2B28"/>
    <w:rsid w:val="00BF2B7C"/>
    <w:rsid w:val="00BF2BE4"/>
    <w:rsid w:val="00BF2E16"/>
    <w:rsid w:val="00BF302F"/>
    <w:rsid w:val="00BF31A4"/>
    <w:rsid w:val="00BF3386"/>
    <w:rsid w:val="00BF338E"/>
    <w:rsid w:val="00BF3417"/>
    <w:rsid w:val="00BF37D1"/>
    <w:rsid w:val="00BF3BE7"/>
    <w:rsid w:val="00BF3D2C"/>
    <w:rsid w:val="00BF3DE4"/>
    <w:rsid w:val="00BF3DF8"/>
    <w:rsid w:val="00BF3FA2"/>
    <w:rsid w:val="00BF41D0"/>
    <w:rsid w:val="00BF4427"/>
    <w:rsid w:val="00BF485A"/>
    <w:rsid w:val="00BF4AC4"/>
    <w:rsid w:val="00BF4CF0"/>
    <w:rsid w:val="00BF4D05"/>
    <w:rsid w:val="00BF4F3D"/>
    <w:rsid w:val="00BF5338"/>
    <w:rsid w:val="00BF5BEB"/>
    <w:rsid w:val="00BF5C77"/>
    <w:rsid w:val="00BF5EB6"/>
    <w:rsid w:val="00BF60E4"/>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3CA"/>
    <w:rsid w:val="00C00460"/>
    <w:rsid w:val="00C00521"/>
    <w:rsid w:val="00C007D5"/>
    <w:rsid w:val="00C0087D"/>
    <w:rsid w:val="00C00AF4"/>
    <w:rsid w:val="00C00B3D"/>
    <w:rsid w:val="00C00B43"/>
    <w:rsid w:val="00C00C73"/>
    <w:rsid w:val="00C00C91"/>
    <w:rsid w:val="00C00CBA"/>
    <w:rsid w:val="00C0117D"/>
    <w:rsid w:val="00C014A8"/>
    <w:rsid w:val="00C014BE"/>
    <w:rsid w:val="00C01551"/>
    <w:rsid w:val="00C01636"/>
    <w:rsid w:val="00C019D3"/>
    <w:rsid w:val="00C01EC5"/>
    <w:rsid w:val="00C01F4F"/>
    <w:rsid w:val="00C02437"/>
    <w:rsid w:val="00C024AC"/>
    <w:rsid w:val="00C024C6"/>
    <w:rsid w:val="00C02772"/>
    <w:rsid w:val="00C028A2"/>
    <w:rsid w:val="00C028D7"/>
    <w:rsid w:val="00C02D68"/>
    <w:rsid w:val="00C02EBF"/>
    <w:rsid w:val="00C03058"/>
    <w:rsid w:val="00C030C2"/>
    <w:rsid w:val="00C0331A"/>
    <w:rsid w:val="00C0336D"/>
    <w:rsid w:val="00C034AA"/>
    <w:rsid w:val="00C03594"/>
    <w:rsid w:val="00C035B0"/>
    <w:rsid w:val="00C03BC9"/>
    <w:rsid w:val="00C03CD0"/>
    <w:rsid w:val="00C04002"/>
    <w:rsid w:val="00C04394"/>
    <w:rsid w:val="00C04459"/>
    <w:rsid w:val="00C04524"/>
    <w:rsid w:val="00C046D4"/>
    <w:rsid w:val="00C048D7"/>
    <w:rsid w:val="00C049A7"/>
    <w:rsid w:val="00C05494"/>
    <w:rsid w:val="00C05593"/>
    <w:rsid w:val="00C0568D"/>
    <w:rsid w:val="00C058A3"/>
    <w:rsid w:val="00C05B99"/>
    <w:rsid w:val="00C05D6C"/>
    <w:rsid w:val="00C062BC"/>
    <w:rsid w:val="00C063D7"/>
    <w:rsid w:val="00C066E3"/>
    <w:rsid w:val="00C06713"/>
    <w:rsid w:val="00C069C6"/>
    <w:rsid w:val="00C06A52"/>
    <w:rsid w:val="00C07258"/>
    <w:rsid w:val="00C0772A"/>
    <w:rsid w:val="00C07760"/>
    <w:rsid w:val="00C07952"/>
    <w:rsid w:val="00C07968"/>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2185"/>
    <w:rsid w:val="00C12821"/>
    <w:rsid w:val="00C128C1"/>
    <w:rsid w:val="00C128E6"/>
    <w:rsid w:val="00C12986"/>
    <w:rsid w:val="00C12999"/>
    <w:rsid w:val="00C12A41"/>
    <w:rsid w:val="00C12EEC"/>
    <w:rsid w:val="00C130CA"/>
    <w:rsid w:val="00C13131"/>
    <w:rsid w:val="00C13643"/>
    <w:rsid w:val="00C13680"/>
    <w:rsid w:val="00C13858"/>
    <w:rsid w:val="00C13938"/>
    <w:rsid w:val="00C1395C"/>
    <w:rsid w:val="00C13A0A"/>
    <w:rsid w:val="00C13B77"/>
    <w:rsid w:val="00C13BA0"/>
    <w:rsid w:val="00C13C17"/>
    <w:rsid w:val="00C13CD0"/>
    <w:rsid w:val="00C13E3E"/>
    <w:rsid w:val="00C1409A"/>
    <w:rsid w:val="00C144F9"/>
    <w:rsid w:val="00C1454F"/>
    <w:rsid w:val="00C145A7"/>
    <w:rsid w:val="00C14881"/>
    <w:rsid w:val="00C14FF6"/>
    <w:rsid w:val="00C15081"/>
    <w:rsid w:val="00C15387"/>
    <w:rsid w:val="00C154BB"/>
    <w:rsid w:val="00C15762"/>
    <w:rsid w:val="00C1582B"/>
    <w:rsid w:val="00C15B02"/>
    <w:rsid w:val="00C15B81"/>
    <w:rsid w:val="00C15DBF"/>
    <w:rsid w:val="00C161FB"/>
    <w:rsid w:val="00C16381"/>
    <w:rsid w:val="00C16570"/>
    <w:rsid w:val="00C16623"/>
    <w:rsid w:val="00C1684A"/>
    <w:rsid w:val="00C1686F"/>
    <w:rsid w:val="00C16AA6"/>
    <w:rsid w:val="00C16AE6"/>
    <w:rsid w:val="00C16CB9"/>
    <w:rsid w:val="00C1722D"/>
    <w:rsid w:val="00C17570"/>
    <w:rsid w:val="00C17754"/>
    <w:rsid w:val="00C17C99"/>
    <w:rsid w:val="00C17CD5"/>
    <w:rsid w:val="00C17CFD"/>
    <w:rsid w:val="00C20205"/>
    <w:rsid w:val="00C2049C"/>
    <w:rsid w:val="00C20568"/>
    <w:rsid w:val="00C209BF"/>
    <w:rsid w:val="00C20A15"/>
    <w:rsid w:val="00C21462"/>
    <w:rsid w:val="00C2146F"/>
    <w:rsid w:val="00C2188D"/>
    <w:rsid w:val="00C21D40"/>
    <w:rsid w:val="00C22042"/>
    <w:rsid w:val="00C2207B"/>
    <w:rsid w:val="00C2232C"/>
    <w:rsid w:val="00C22392"/>
    <w:rsid w:val="00C22459"/>
    <w:rsid w:val="00C2249F"/>
    <w:rsid w:val="00C22703"/>
    <w:rsid w:val="00C22B29"/>
    <w:rsid w:val="00C22BF2"/>
    <w:rsid w:val="00C22BF7"/>
    <w:rsid w:val="00C22F53"/>
    <w:rsid w:val="00C230A2"/>
    <w:rsid w:val="00C231A2"/>
    <w:rsid w:val="00C232A2"/>
    <w:rsid w:val="00C23768"/>
    <w:rsid w:val="00C23A0B"/>
    <w:rsid w:val="00C23D43"/>
    <w:rsid w:val="00C23E0C"/>
    <w:rsid w:val="00C23EBF"/>
    <w:rsid w:val="00C23FBF"/>
    <w:rsid w:val="00C240E2"/>
    <w:rsid w:val="00C242D2"/>
    <w:rsid w:val="00C246AA"/>
    <w:rsid w:val="00C24AD3"/>
    <w:rsid w:val="00C24F49"/>
    <w:rsid w:val="00C24F7D"/>
    <w:rsid w:val="00C24FE5"/>
    <w:rsid w:val="00C253A6"/>
    <w:rsid w:val="00C25406"/>
    <w:rsid w:val="00C25619"/>
    <w:rsid w:val="00C25986"/>
    <w:rsid w:val="00C259C3"/>
    <w:rsid w:val="00C25FE6"/>
    <w:rsid w:val="00C2617D"/>
    <w:rsid w:val="00C26313"/>
    <w:rsid w:val="00C26416"/>
    <w:rsid w:val="00C26699"/>
    <w:rsid w:val="00C26B84"/>
    <w:rsid w:val="00C26CD5"/>
    <w:rsid w:val="00C2708F"/>
    <w:rsid w:val="00C27242"/>
    <w:rsid w:val="00C274F4"/>
    <w:rsid w:val="00C27C95"/>
    <w:rsid w:val="00C30263"/>
    <w:rsid w:val="00C3060C"/>
    <w:rsid w:val="00C308E4"/>
    <w:rsid w:val="00C30ED4"/>
    <w:rsid w:val="00C31256"/>
    <w:rsid w:val="00C3142B"/>
    <w:rsid w:val="00C3149A"/>
    <w:rsid w:val="00C3157E"/>
    <w:rsid w:val="00C3163D"/>
    <w:rsid w:val="00C31718"/>
    <w:rsid w:val="00C31E89"/>
    <w:rsid w:val="00C31FB1"/>
    <w:rsid w:val="00C3211D"/>
    <w:rsid w:val="00C321A7"/>
    <w:rsid w:val="00C324E8"/>
    <w:rsid w:val="00C32800"/>
    <w:rsid w:val="00C3294C"/>
    <w:rsid w:val="00C32B17"/>
    <w:rsid w:val="00C32DFF"/>
    <w:rsid w:val="00C33117"/>
    <w:rsid w:val="00C331F6"/>
    <w:rsid w:val="00C3340A"/>
    <w:rsid w:val="00C33737"/>
    <w:rsid w:val="00C339F8"/>
    <w:rsid w:val="00C33B2A"/>
    <w:rsid w:val="00C33B75"/>
    <w:rsid w:val="00C33EB5"/>
    <w:rsid w:val="00C3400D"/>
    <w:rsid w:val="00C342A5"/>
    <w:rsid w:val="00C34658"/>
    <w:rsid w:val="00C348ED"/>
    <w:rsid w:val="00C349C5"/>
    <w:rsid w:val="00C34BD1"/>
    <w:rsid w:val="00C34CE7"/>
    <w:rsid w:val="00C34EC9"/>
    <w:rsid w:val="00C356F9"/>
    <w:rsid w:val="00C357B8"/>
    <w:rsid w:val="00C357D0"/>
    <w:rsid w:val="00C3590D"/>
    <w:rsid w:val="00C35FA8"/>
    <w:rsid w:val="00C36449"/>
    <w:rsid w:val="00C365F9"/>
    <w:rsid w:val="00C36647"/>
    <w:rsid w:val="00C36F71"/>
    <w:rsid w:val="00C3705B"/>
    <w:rsid w:val="00C37191"/>
    <w:rsid w:val="00C37379"/>
    <w:rsid w:val="00C3764E"/>
    <w:rsid w:val="00C37861"/>
    <w:rsid w:val="00C37B4E"/>
    <w:rsid w:val="00C37C3D"/>
    <w:rsid w:val="00C37E5E"/>
    <w:rsid w:val="00C405B3"/>
    <w:rsid w:val="00C40BA5"/>
    <w:rsid w:val="00C4100C"/>
    <w:rsid w:val="00C4156A"/>
    <w:rsid w:val="00C4173B"/>
    <w:rsid w:val="00C419C7"/>
    <w:rsid w:val="00C41A8C"/>
    <w:rsid w:val="00C41AEF"/>
    <w:rsid w:val="00C42030"/>
    <w:rsid w:val="00C423D4"/>
    <w:rsid w:val="00C42868"/>
    <w:rsid w:val="00C429A2"/>
    <w:rsid w:val="00C432BA"/>
    <w:rsid w:val="00C4333C"/>
    <w:rsid w:val="00C4358E"/>
    <w:rsid w:val="00C43706"/>
    <w:rsid w:val="00C437A8"/>
    <w:rsid w:val="00C438BD"/>
    <w:rsid w:val="00C43938"/>
    <w:rsid w:val="00C43C05"/>
    <w:rsid w:val="00C43C23"/>
    <w:rsid w:val="00C43F2F"/>
    <w:rsid w:val="00C43F9F"/>
    <w:rsid w:val="00C44182"/>
    <w:rsid w:val="00C4445B"/>
    <w:rsid w:val="00C445EB"/>
    <w:rsid w:val="00C449CF"/>
    <w:rsid w:val="00C44DF9"/>
    <w:rsid w:val="00C450BE"/>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85"/>
    <w:rsid w:val="00C501BC"/>
    <w:rsid w:val="00C50840"/>
    <w:rsid w:val="00C50A90"/>
    <w:rsid w:val="00C50AC9"/>
    <w:rsid w:val="00C50C38"/>
    <w:rsid w:val="00C5107F"/>
    <w:rsid w:val="00C51370"/>
    <w:rsid w:val="00C5176E"/>
    <w:rsid w:val="00C51777"/>
    <w:rsid w:val="00C518B6"/>
    <w:rsid w:val="00C51AD7"/>
    <w:rsid w:val="00C51BAE"/>
    <w:rsid w:val="00C51D72"/>
    <w:rsid w:val="00C51FF0"/>
    <w:rsid w:val="00C52105"/>
    <w:rsid w:val="00C521EB"/>
    <w:rsid w:val="00C5230C"/>
    <w:rsid w:val="00C523A5"/>
    <w:rsid w:val="00C523EC"/>
    <w:rsid w:val="00C523FB"/>
    <w:rsid w:val="00C527C8"/>
    <w:rsid w:val="00C52824"/>
    <w:rsid w:val="00C52831"/>
    <w:rsid w:val="00C52BB5"/>
    <w:rsid w:val="00C52E33"/>
    <w:rsid w:val="00C52F68"/>
    <w:rsid w:val="00C530BF"/>
    <w:rsid w:val="00C534A6"/>
    <w:rsid w:val="00C53738"/>
    <w:rsid w:val="00C5379F"/>
    <w:rsid w:val="00C538D8"/>
    <w:rsid w:val="00C53ADD"/>
    <w:rsid w:val="00C53E05"/>
    <w:rsid w:val="00C53E23"/>
    <w:rsid w:val="00C53E2E"/>
    <w:rsid w:val="00C54096"/>
    <w:rsid w:val="00C54388"/>
    <w:rsid w:val="00C54841"/>
    <w:rsid w:val="00C54D47"/>
    <w:rsid w:val="00C54F5F"/>
    <w:rsid w:val="00C55389"/>
    <w:rsid w:val="00C55685"/>
    <w:rsid w:val="00C5568E"/>
    <w:rsid w:val="00C556A8"/>
    <w:rsid w:val="00C5576F"/>
    <w:rsid w:val="00C559DC"/>
    <w:rsid w:val="00C55AB9"/>
    <w:rsid w:val="00C561A5"/>
    <w:rsid w:val="00C565F6"/>
    <w:rsid w:val="00C56881"/>
    <w:rsid w:val="00C573B0"/>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2A"/>
    <w:rsid w:val="00C61DE4"/>
    <w:rsid w:val="00C61DE8"/>
    <w:rsid w:val="00C61F0B"/>
    <w:rsid w:val="00C62031"/>
    <w:rsid w:val="00C6219D"/>
    <w:rsid w:val="00C62810"/>
    <w:rsid w:val="00C62A89"/>
    <w:rsid w:val="00C62C82"/>
    <w:rsid w:val="00C62EC3"/>
    <w:rsid w:val="00C6306D"/>
    <w:rsid w:val="00C63101"/>
    <w:rsid w:val="00C63720"/>
    <w:rsid w:val="00C63755"/>
    <w:rsid w:val="00C6395F"/>
    <w:rsid w:val="00C63CE2"/>
    <w:rsid w:val="00C64287"/>
    <w:rsid w:val="00C6454B"/>
    <w:rsid w:val="00C64CDB"/>
    <w:rsid w:val="00C64F3C"/>
    <w:rsid w:val="00C65135"/>
    <w:rsid w:val="00C652C2"/>
    <w:rsid w:val="00C653AB"/>
    <w:rsid w:val="00C65AA3"/>
    <w:rsid w:val="00C65ADE"/>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67B6A"/>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47E"/>
    <w:rsid w:val="00C726FA"/>
    <w:rsid w:val="00C727DD"/>
    <w:rsid w:val="00C729D9"/>
    <w:rsid w:val="00C729FE"/>
    <w:rsid w:val="00C72B13"/>
    <w:rsid w:val="00C72B29"/>
    <w:rsid w:val="00C72BA0"/>
    <w:rsid w:val="00C72C4A"/>
    <w:rsid w:val="00C72DD1"/>
    <w:rsid w:val="00C72FDE"/>
    <w:rsid w:val="00C73273"/>
    <w:rsid w:val="00C73374"/>
    <w:rsid w:val="00C7368C"/>
    <w:rsid w:val="00C73930"/>
    <w:rsid w:val="00C73BFF"/>
    <w:rsid w:val="00C73C43"/>
    <w:rsid w:val="00C73C84"/>
    <w:rsid w:val="00C73F21"/>
    <w:rsid w:val="00C74146"/>
    <w:rsid w:val="00C746EC"/>
    <w:rsid w:val="00C7486D"/>
    <w:rsid w:val="00C74B16"/>
    <w:rsid w:val="00C74BE0"/>
    <w:rsid w:val="00C75002"/>
    <w:rsid w:val="00C7515A"/>
    <w:rsid w:val="00C754CA"/>
    <w:rsid w:val="00C755C7"/>
    <w:rsid w:val="00C75641"/>
    <w:rsid w:val="00C7575F"/>
    <w:rsid w:val="00C75C39"/>
    <w:rsid w:val="00C760FF"/>
    <w:rsid w:val="00C76159"/>
    <w:rsid w:val="00C76384"/>
    <w:rsid w:val="00C76B3F"/>
    <w:rsid w:val="00C76C02"/>
    <w:rsid w:val="00C76C57"/>
    <w:rsid w:val="00C76CF9"/>
    <w:rsid w:val="00C76F98"/>
    <w:rsid w:val="00C76FC8"/>
    <w:rsid w:val="00C777CB"/>
    <w:rsid w:val="00C77858"/>
    <w:rsid w:val="00C7797D"/>
    <w:rsid w:val="00C77A79"/>
    <w:rsid w:val="00C77AC2"/>
    <w:rsid w:val="00C77DBB"/>
    <w:rsid w:val="00C804BD"/>
    <w:rsid w:val="00C805D9"/>
    <w:rsid w:val="00C807E5"/>
    <w:rsid w:val="00C80BED"/>
    <w:rsid w:val="00C80C24"/>
    <w:rsid w:val="00C80DD4"/>
    <w:rsid w:val="00C80E40"/>
    <w:rsid w:val="00C81034"/>
    <w:rsid w:val="00C81179"/>
    <w:rsid w:val="00C81341"/>
    <w:rsid w:val="00C814C3"/>
    <w:rsid w:val="00C81B05"/>
    <w:rsid w:val="00C81B2E"/>
    <w:rsid w:val="00C81EF5"/>
    <w:rsid w:val="00C82055"/>
    <w:rsid w:val="00C82476"/>
    <w:rsid w:val="00C828E1"/>
    <w:rsid w:val="00C82B95"/>
    <w:rsid w:val="00C82C33"/>
    <w:rsid w:val="00C82FD7"/>
    <w:rsid w:val="00C833E7"/>
    <w:rsid w:val="00C834D3"/>
    <w:rsid w:val="00C835F0"/>
    <w:rsid w:val="00C8379C"/>
    <w:rsid w:val="00C841F3"/>
    <w:rsid w:val="00C844DB"/>
    <w:rsid w:val="00C84640"/>
    <w:rsid w:val="00C84682"/>
    <w:rsid w:val="00C846DB"/>
    <w:rsid w:val="00C8495C"/>
    <w:rsid w:val="00C84AA1"/>
    <w:rsid w:val="00C84B38"/>
    <w:rsid w:val="00C84D03"/>
    <w:rsid w:val="00C84F68"/>
    <w:rsid w:val="00C85189"/>
    <w:rsid w:val="00C85999"/>
    <w:rsid w:val="00C85B6A"/>
    <w:rsid w:val="00C85E57"/>
    <w:rsid w:val="00C86017"/>
    <w:rsid w:val="00C860F2"/>
    <w:rsid w:val="00C861C6"/>
    <w:rsid w:val="00C862EA"/>
    <w:rsid w:val="00C86327"/>
    <w:rsid w:val="00C863C1"/>
    <w:rsid w:val="00C86658"/>
    <w:rsid w:val="00C86670"/>
    <w:rsid w:val="00C869A9"/>
    <w:rsid w:val="00C86DEB"/>
    <w:rsid w:val="00C872B4"/>
    <w:rsid w:val="00C87353"/>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1CC6"/>
    <w:rsid w:val="00C923D6"/>
    <w:rsid w:val="00C925E2"/>
    <w:rsid w:val="00C92949"/>
    <w:rsid w:val="00C92D88"/>
    <w:rsid w:val="00C92DB8"/>
    <w:rsid w:val="00C92F2E"/>
    <w:rsid w:val="00C93199"/>
    <w:rsid w:val="00C931CD"/>
    <w:rsid w:val="00C932D2"/>
    <w:rsid w:val="00C9345A"/>
    <w:rsid w:val="00C935C2"/>
    <w:rsid w:val="00C93611"/>
    <w:rsid w:val="00C936A0"/>
    <w:rsid w:val="00C93733"/>
    <w:rsid w:val="00C93889"/>
    <w:rsid w:val="00C93C8E"/>
    <w:rsid w:val="00C943D7"/>
    <w:rsid w:val="00C945CB"/>
    <w:rsid w:val="00C948C4"/>
    <w:rsid w:val="00C94C43"/>
    <w:rsid w:val="00C95254"/>
    <w:rsid w:val="00C95712"/>
    <w:rsid w:val="00C95903"/>
    <w:rsid w:val="00C95DDB"/>
    <w:rsid w:val="00C95FC5"/>
    <w:rsid w:val="00C96255"/>
    <w:rsid w:val="00C969FF"/>
    <w:rsid w:val="00C96B44"/>
    <w:rsid w:val="00C970D5"/>
    <w:rsid w:val="00C973B5"/>
    <w:rsid w:val="00C9761A"/>
    <w:rsid w:val="00C977CC"/>
    <w:rsid w:val="00C97EC5"/>
    <w:rsid w:val="00C97EF8"/>
    <w:rsid w:val="00CA012A"/>
    <w:rsid w:val="00CA06EC"/>
    <w:rsid w:val="00CA0896"/>
    <w:rsid w:val="00CA0A6E"/>
    <w:rsid w:val="00CA0B86"/>
    <w:rsid w:val="00CA0F5F"/>
    <w:rsid w:val="00CA0F63"/>
    <w:rsid w:val="00CA12C1"/>
    <w:rsid w:val="00CA1569"/>
    <w:rsid w:val="00CA1596"/>
    <w:rsid w:val="00CA1627"/>
    <w:rsid w:val="00CA19DB"/>
    <w:rsid w:val="00CA1B7E"/>
    <w:rsid w:val="00CA1BCC"/>
    <w:rsid w:val="00CA1DEA"/>
    <w:rsid w:val="00CA1FD8"/>
    <w:rsid w:val="00CA26A7"/>
    <w:rsid w:val="00CA30D9"/>
    <w:rsid w:val="00CA3368"/>
    <w:rsid w:val="00CA336B"/>
    <w:rsid w:val="00CA34F9"/>
    <w:rsid w:val="00CA3A0C"/>
    <w:rsid w:val="00CA4371"/>
    <w:rsid w:val="00CA4721"/>
    <w:rsid w:val="00CA4789"/>
    <w:rsid w:val="00CA4BC9"/>
    <w:rsid w:val="00CA4C47"/>
    <w:rsid w:val="00CA4CCF"/>
    <w:rsid w:val="00CA5007"/>
    <w:rsid w:val="00CA51A9"/>
    <w:rsid w:val="00CA5609"/>
    <w:rsid w:val="00CA5644"/>
    <w:rsid w:val="00CA5715"/>
    <w:rsid w:val="00CA5900"/>
    <w:rsid w:val="00CA5BBA"/>
    <w:rsid w:val="00CA5E2B"/>
    <w:rsid w:val="00CA64F5"/>
    <w:rsid w:val="00CA662A"/>
    <w:rsid w:val="00CA670F"/>
    <w:rsid w:val="00CA6A9B"/>
    <w:rsid w:val="00CA6B7B"/>
    <w:rsid w:val="00CA6CC7"/>
    <w:rsid w:val="00CA6D2A"/>
    <w:rsid w:val="00CA6E3F"/>
    <w:rsid w:val="00CA7594"/>
    <w:rsid w:val="00CA76A1"/>
    <w:rsid w:val="00CA7881"/>
    <w:rsid w:val="00CA7AE4"/>
    <w:rsid w:val="00CA7D3F"/>
    <w:rsid w:val="00CB0109"/>
    <w:rsid w:val="00CB02CC"/>
    <w:rsid w:val="00CB0335"/>
    <w:rsid w:val="00CB04F1"/>
    <w:rsid w:val="00CB09E2"/>
    <w:rsid w:val="00CB1070"/>
    <w:rsid w:val="00CB12D2"/>
    <w:rsid w:val="00CB162C"/>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3AF7"/>
    <w:rsid w:val="00CB4237"/>
    <w:rsid w:val="00CB4C77"/>
    <w:rsid w:val="00CB4D5C"/>
    <w:rsid w:val="00CB4D9C"/>
    <w:rsid w:val="00CB4D9D"/>
    <w:rsid w:val="00CB510B"/>
    <w:rsid w:val="00CB5420"/>
    <w:rsid w:val="00CB5710"/>
    <w:rsid w:val="00CB5783"/>
    <w:rsid w:val="00CB5C32"/>
    <w:rsid w:val="00CB61CB"/>
    <w:rsid w:val="00CB6400"/>
    <w:rsid w:val="00CB6AFE"/>
    <w:rsid w:val="00CB6BB8"/>
    <w:rsid w:val="00CB6EB6"/>
    <w:rsid w:val="00CB6FDB"/>
    <w:rsid w:val="00CB704B"/>
    <w:rsid w:val="00CB70D2"/>
    <w:rsid w:val="00CB72B2"/>
    <w:rsid w:val="00CB7432"/>
    <w:rsid w:val="00CB761C"/>
    <w:rsid w:val="00CB7632"/>
    <w:rsid w:val="00CB76E2"/>
    <w:rsid w:val="00CB779D"/>
    <w:rsid w:val="00CB78BB"/>
    <w:rsid w:val="00CB7939"/>
    <w:rsid w:val="00CB7A3B"/>
    <w:rsid w:val="00CB7D2E"/>
    <w:rsid w:val="00CB7E52"/>
    <w:rsid w:val="00CC02E1"/>
    <w:rsid w:val="00CC051C"/>
    <w:rsid w:val="00CC07C2"/>
    <w:rsid w:val="00CC0B1A"/>
    <w:rsid w:val="00CC0BFD"/>
    <w:rsid w:val="00CC0CA1"/>
    <w:rsid w:val="00CC126E"/>
    <w:rsid w:val="00CC1852"/>
    <w:rsid w:val="00CC1949"/>
    <w:rsid w:val="00CC1B85"/>
    <w:rsid w:val="00CC1E34"/>
    <w:rsid w:val="00CC1EF0"/>
    <w:rsid w:val="00CC1FF2"/>
    <w:rsid w:val="00CC2134"/>
    <w:rsid w:val="00CC2421"/>
    <w:rsid w:val="00CC25AB"/>
    <w:rsid w:val="00CC2913"/>
    <w:rsid w:val="00CC2D14"/>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C72A9"/>
    <w:rsid w:val="00CD0012"/>
    <w:rsid w:val="00CD01C9"/>
    <w:rsid w:val="00CD034D"/>
    <w:rsid w:val="00CD0B39"/>
    <w:rsid w:val="00CD0BF1"/>
    <w:rsid w:val="00CD0F07"/>
    <w:rsid w:val="00CD0F95"/>
    <w:rsid w:val="00CD1069"/>
    <w:rsid w:val="00CD1665"/>
    <w:rsid w:val="00CD1B1F"/>
    <w:rsid w:val="00CD1D47"/>
    <w:rsid w:val="00CD204A"/>
    <w:rsid w:val="00CD2288"/>
    <w:rsid w:val="00CD22C8"/>
    <w:rsid w:val="00CD2721"/>
    <w:rsid w:val="00CD288B"/>
    <w:rsid w:val="00CD289E"/>
    <w:rsid w:val="00CD2999"/>
    <w:rsid w:val="00CD2D59"/>
    <w:rsid w:val="00CD3A62"/>
    <w:rsid w:val="00CD3B90"/>
    <w:rsid w:val="00CD3BD2"/>
    <w:rsid w:val="00CD432C"/>
    <w:rsid w:val="00CD4582"/>
    <w:rsid w:val="00CD4E02"/>
    <w:rsid w:val="00CD4E82"/>
    <w:rsid w:val="00CD4FD4"/>
    <w:rsid w:val="00CD5261"/>
    <w:rsid w:val="00CD52B8"/>
    <w:rsid w:val="00CD53C7"/>
    <w:rsid w:val="00CD55C8"/>
    <w:rsid w:val="00CD55D0"/>
    <w:rsid w:val="00CD5685"/>
    <w:rsid w:val="00CD591A"/>
    <w:rsid w:val="00CD5983"/>
    <w:rsid w:val="00CD59FE"/>
    <w:rsid w:val="00CD5BC7"/>
    <w:rsid w:val="00CD5F00"/>
    <w:rsid w:val="00CD6085"/>
    <w:rsid w:val="00CD60A9"/>
    <w:rsid w:val="00CD63A1"/>
    <w:rsid w:val="00CD64F1"/>
    <w:rsid w:val="00CD651A"/>
    <w:rsid w:val="00CD6AC9"/>
    <w:rsid w:val="00CD6D1E"/>
    <w:rsid w:val="00CD6EDA"/>
    <w:rsid w:val="00CD716D"/>
    <w:rsid w:val="00CD72C8"/>
    <w:rsid w:val="00CD77F8"/>
    <w:rsid w:val="00CD782A"/>
    <w:rsid w:val="00CD798A"/>
    <w:rsid w:val="00CD7FA2"/>
    <w:rsid w:val="00CE0456"/>
    <w:rsid w:val="00CE04E1"/>
    <w:rsid w:val="00CE0715"/>
    <w:rsid w:val="00CE0921"/>
    <w:rsid w:val="00CE0984"/>
    <w:rsid w:val="00CE138F"/>
    <w:rsid w:val="00CE1510"/>
    <w:rsid w:val="00CE176E"/>
    <w:rsid w:val="00CE19D6"/>
    <w:rsid w:val="00CE1C14"/>
    <w:rsid w:val="00CE2291"/>
    <w:rsid w:val="00CE2385"/>
    <w:rsid w:val="00CE23F0"/>
    <w:rsid w:val="00CE253E"/>
    <w:rsid w:val="00CE2609"/>
    <w:rsid w:val="00CE2644"/>
    <w:rsid w:val="00CE26CE"/>
    <w:rsid w:val="00CE26FE"/>
    <w:rsid w:val="00CE2952"/>
    <w:rsid w:val="00CE2AB2"/>
    <w:rsid w:val="00CE2ABF"/>
    <w:rsid w:val="00CE2B25"/>
    <w:rsid w:val="00CE2DA5"/>
    <w:rsid w:val="00CE306E"/>
    <w:rsid w:val="00CE30F9"/>
    <w:rsid w:val="00CE3162"/>
    <w:rsid w:val="00CE366F"/>
    <w:rsid w:val="00CE41C5"/>
    <w:rsid w:val="00CE448F"/>
    <w:rsid w:val="00CE44FB"/>
    <w:rsid w:val="00CE47C2"/>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EAF"/>
    <w:rsid w:val="00CE5F38"/>
    <w:rsid w:val="00CE624D"/>
    <w:rsid w:val="00CE65E3"/>
    <w:rsid w:val="00CE672B"/>
    <w:rsid w:val="00CE6B6F"/>
    <w:rsid w:val="00CE6D5C"/>
    <w:rsid w:val="00CE6D60"/>
    <w:rsid w:val="00CE6D71"/>
    <w:rsid w:val="00CE73FA"/>
    <w:rsid w:val="00CE77DE"/>
    <w:rsid w:val="00CE7937"/>
    <w:rsid w:val="00CE7EFD"/>
    <w:rsid w:val="00CF003C"/>
    <w:rsid w:val="00CF00EF"/>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15"/>
    <w:rsid w:val="00CF1BCB"/>
    <w:rsid w:val="00CF1DB6"/>
    <w:rsid w:val="00CF2078"/>
    <w:rsid w:val="00CF2573"/>
    <w:rsid w:val="00CF26C6"/>
    <w:rsid w:val="00CF2819"/>
    <w:rsid w:val="00CF28CC"/>
    <w:rsid w:val="00CF299F"/>
    <w:rsid w:val="00CF2A7B"/>
    <w:rsid w:val="00CF2CDD"/>
    <w:rsid w:val="00CF2DBA"/>
    <w:rsid w:val="00CF2E31"/>
    <w:rsid w:val="00CF35BC"/>
    <w:rsid w:val="00CF36B5"/>
    <w:rsid w:val="00CF3A42"/>
    <w:rsid w:val="00CF3A83"/>
    <w:rsid w:val="00CF3ABF"/>
    <w:rsid w:val="00CF3DD3"/>
    <w:rsid w:val="00CF3EDA"/>
    <w:rsid w:val="00CF3F6E"/>
    <w:rsid w:val="00CF3FE7"/>
    <w:rsid w:val="00CF418C"/>
    <w:rsid w:val="00CF45B5"/>
    <w:rsid w:val="00CF4B50"/>
    <w:rsid w:val="00CF4E88"/>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629"/>
    <w:rsid w:val="00CF662C"/>
    <w:rsid w:val="00CF66E3"/>
    <w:rsid w:val="00CF6751"/>
    <w:rsid w:val="00CF67B6"/>
    <w:rsid w:val="00CF6A57"/>
    <w:rsid w:val="00CF6C05"/>
    <w:rsid w:val="00CF6ED9"/>
    <w:rsid w:val="00CF6FCF"/>
    <w:rsid w:val="00CF7224"/>
    <w:rsid w:val="00CF72E9"/>
    <w:rsid w:val="00CF7319"/>
    <w:rsid w:val="00CF73E0"/>
    <w:rsid w:val="00CF7524"/>
    <w:rsid w:val="00CF7970"/>
    <w:rsid w:val="00CF79C9"/>
    <w:rsid w:val="00CF7B2F"/>
    <w:rsid w:val="00CF7CCC"/>
    <w:rsid w:val="00CF7F84"/>
    <w:rsid w:val="00D003ED"/>
    <w:rsid w:val="00D00482"/>
    <w:rsid w:val="00D00626"/>
    <w:rsid w:val="00D007CE"/>
    <w:rsid w:val="00D00AA7"/>
    <w:rsid w:val="00D00B51"/>
    <w:rsid w:val="00D00D64"/>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AF9"/>
    <w:rsid w:val="00D02B75"/>
    <w:rsid w:val="00D02C90"/>
    <w:rsid w:val="00D02D45"/>
    <w:rsid w:val="00D03544"/>
    <w:rsid w:val="00D0378F"/>
    <w:rsid w:val="00D0393E"/>
    <w:rsid w:val="00D03960"/>
    <w:rsid w:val="00D03C47"/>
    <w:rsid w:val="00D03DA9"/>
    <w:rsid w:val="00D03DCB"/>
    <w:rsid w:val="00D03F32"/>
    <w:rsid w:val="00D040A0"/>
    <w:rsid w:val="00D0454B"/>
    <w:rsid w:val="00D04702"/>
    <w:rsid w:val="00D0470B"/>
    <w:rsid w:val="00D048CC"/>
    <w:rsid w:val="00D04A78"/>
    <w:rsid w:val="00D04B4E"/>
    <w:rsid w:val="00D04BFA"/>
    <w:rsid w:val="00D04CF6"/>
    <w:rsid w:val="00D04D9A"/>
    <w:rsid w:val="00D04E29"/>
    <w:rsid w:val="00D0511B"/>
    <w:rsid w:val="00D0527B"/>
    <w:rsid w:val="00D0531F"/>
    <w:rsid w:val="00D05340"/>
    <w:rsid w:val="00D05348"/>
    <w:rsid w:val="00D056DB"/>
    <w:rsid w:val="00D0570A"/>
    <w:rsid w:val="00D058F0"/>
    <w:rsid w:val="00D059BB"/>
    <w:rsid w:val="00D05ACF"/>
    <w:rsid w:val="00D06506"/>
    <w:rsid w:val="00D066AD"/>
    <w:rsid w:val="00D0671B"/>
    <w:rsid w:val="00D06A3C"/>
    <w:rsid w:val="00D06AFB"/>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34"/>
    <w:rsid w:val="00D120BA"/>
    <w:rsid w:val="00D121B1"/>
    <w:rsid w:val="00D122B4"/>
    <w:rsid w:val="00D1232A"/>
    <w:rsid w:val="00D12565"/>
    <w:rsid w:val="00D1273E"/>
    <w:rsid w:val="00D127C7"/>
    <w:rsid w:val="00D129DB"/>
    <w:rsid w:val="00D12C3D"/>
    <w:rsid w:val="00D13462"/>
    <w:rsid w:val="00D134B1"/>
    <w:rsid w:val="00D1352A"/>
    <w:rsid w:val="00D135C5"/>
    <w:rsid w:val="00D138D3"/>
    <w:rsid w:val="00D13DB5"/>
    <w:rsid w:val="00D13E5E"/>
    <w:rsid w:val="00D14044"/>
    <w:rsid w:val="00D140C0"/>
    <w:rsid w:val="00D140F9"/>
    <w:rsid w:val="00D14419"/>
    <w:rsid w:val="00D14420"/>
    <w:rsid w:val="00D144FD"/>
    <w:rsid w:val="00D14A15"/>
    <w:rsid w:val="00D14ACC"/>
    <w:rsid w:val="00D14AE8"/>
    <w:rsid w:val="00D150A9"/>
    <w:rsid w:val="00D15104"/>
    <w:rsid w:val="00D154DD"/>
    <w:rsid w:val="00D15523"/>
    <w:rsid w:val="00D155F6"/>
    <w:rsid w:val="00D156BA"/>
    <w:rsid w:val="00D1587B"/>
    <w:rsid w:val="00D159A2"/>
    <w:rsid w:val="00D159B9"/>
    <w:rsid w:val="00D15A90"/>
    <w:rsid w:val="00D15BBE"/>
    <w:rsid w:val="00D15C1C"/>
    <w:rsid w:val="00D15D21"/>
    <w:rsid w:val="00D15DFB"/>
    <w:rsid w:val="00D16540"/>
    <w:rsid w:val="00D165F4"/>
    <w:rsid w:val="00D166A0"/>
    <w:rsid w:val="00D168A2"/>
    <w:rsid w:val="00D16C8C"/>
    <w:rsid w:val="00D16C8E"/>
    <w:rsid w:val="00D170CD"/>
    <w:rsid w:val="00D172D5"/>
    <w:rsid w:val="00D17375"/>
    <w:rsid w:val="00D17686"/>
    <w:rsid w:val="00D17D34"/>
    <w:rsid w:val="00D17EB4"/>
    <w:rsid w:val="00D17FEA"/>
    <w:rsid w:val="00D20064"/>
    <w:rsid w:val="00D20294"/>
    <w:rsid w:val="00D204BF"/>
    <w:rsid w:val="00D20DE5"/>
    <w:rsid w:val="00D20E87"/>
    <w:rsid w:val="00D21028"/>
    <w:rsid w:val="00D211C1"/>
    <w:rsid w:val="00D2120C"/>
    <w:rsid w:val="00D212E6"/>
    <w:rsid w:val="00D21395"/>
    <w:rsid w:val="00D214CF"/>
    <w:rsid w:val="00D21D3C"/>
    <w:rsid w:val="00D21D60"/>
    <w:rsid w:val="00D21E4D"/>
    <w:rsid w:val="00D21EE6"/>
    <w:rsid w:val="00D21F90"/>
    <w:rsid w:val="00D2217A"/>
    <w:rsid w:val="00D22437"/>
    <w:rsid w:val="00D224A1"/>
    <w:rsid w:val="00D22A0E"/>
    <w:rsid w:val="00D22EEC"/>
    <w:rsid w:val="00D22F34"/>
    <w:rsid w:val="00D231BA"/>
    <w:rsid w:val="00D23322"/>
    <w:rsid w:val="00D23406"/>
    <w:rsid w:val="00D23564"/>
    <w:rsid w:val="00D23AB4"/>
    <w:rsid w:val="00D23B4A"/>
    <w:rsid w:val="00D23C58"/>
    <w:rsid w:val="00D23CE5"/>
    <w:rsid w:val="00D23D07"/>
    <w:rsid w:val="00D242BD"/>
    <w:rsid w:val="00D24368"/>
    <w:rsid w:val="00D244AE"/>
    <w:rsid w:val="00D24AB5"/>
    <w:rsid w:val="00D24F65"/>
    <w:rsid w:val="00D24FD6"/>
    <w:rsid w:val="00D25328"/>
    <w:rsid w:val="00D255BD"/>
    <w:rsid w:val="00D2563C"/>
    <w:rsid w:val="00D25858"/>
    <w:rsid w:val="00D258E4"/>
    <w:rsid w:val="00D25A78"/>
    <w:rsid w:val="00D25FBB"/>
    <w:rsid w:val="00D2602A"/>
    <w:rsid w:val="00D26515"/>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BC8"/>
    <w:rsid w:val="00D30D98"/>
    <w:rsid w:val="00D3180F"/>
    <w:rsid w:val="00D31923"/>
    <w:rsid w:val="00D31E74"/>
    <w:rsid w:val="00D31EB2"/>
    <w:rsid w:val="00D31F57"/>
    <w:rsid w:val="00D322F6"/>
    <w:rsid w:val="00D3291D"/>
    <w:rsid w:val="00D32C06"/>
    <w:rsid w:val="00D32D18"/>
    <w:rsid w:val="00D32EED"/>
    <w:rsid w:val="00D333FD"/>
    <w:rsid w:val="00D3356E"/>
    <w:rsid w:val="00D33687"/>
    <w:rsid w:val="00D338F5"/>
    <w:rsid w:val="00D33DDB"/>
    <w:rsid w:val="00D3402E"/>
    <w:rsid w:val="00D3405E"/>
    <w:rsid w:val="00D340C9"/>
    <w:rsid w:val="00D3418C"/>
    <w:rsid w:val="00D34225"/>
    <w:rsid w:val="00D34AEA"/>
    <w:rsid w:val="00D34B21"/>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71D"/>
    <w:rsid w:val="00D377E4"/>
    <w:rsid w:val="00D37CEC"/>
    <w:rsid w:val="00D37D5A"/>
    <w:rsid w:val="00D37DD0"/>
    <w:rsid w:val="00D37E71"/>
    <w:rsid w:val="00D37F18"/>
    <w:rsid w:val="00D4031D"/>
    <w:rsid w:val="00D406F6"/>
    <w:rsid w:val="00D40A64"/>
    <w:rsid w:val="00D40ABD"/>
    <w:rsid w:val="00D4121A"/>
    <w:rsid w:val="00D413A2"/>
    <w:rsid w:val="00D413E2"/>
    <w:rsid w:val="00D4141E"/>
    <w:rsid w:val="00D4160F"/>
    <w:rsid w:val="00D41744"/>
    <w:rsid w:val="00D41903"/>
    <w:rsid w:val="00D41B79"/>
    <w:rsid w:val="00D41CF9"/>
    <w:rsid w:val="00D42161"/>
    <w:rsid w:val="00D42319"/>
    <w:rsid w:val="00D42487"/>
    <w:rsid w:val="00D424AB"/>
    <w:rsid w:val="00D42CA8"/>
    <w:rsid w:val="00D42EF1"/>
    <w:rsid w:val="00D430FB"/>
    <w:rsid w:val="00D43241"/>
    <w:rsid w:val="00D433F2"/>
    <w:rsid w:val="00D436E4"/>
    <w:rsid w:val="00D43737"/>
    <w:rsid w:val="00D43933"/>
    <w:rsid w:val="00D43B2A"/>
    <w:rsid w:val="00D43BE6"/>
    <w:rsid w:val="00D44318"/>
    <w:rsid w:val="00D44367"/>
    <w:rsid w:val="00D443DF"/>
    <w:rsid w:val="00D44613"/>
    <w:rsid w:val="00D44806"/>
    <w:rsid w:val="00D44B75"/>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87"/>
    <w:rsid w:val="00D47E22"/>
    <w:rsid w:val="00D47F48"/>
    <w:rsid w:val="00D501CC"/>
    <w:rsid w:val="00D50265"/>
    <w:rsid w:val="00D50639"/>
    <w:rsid w:val="00D5097E"/>
    <w:rsid w:val="00D50A12"/>
    <w:rsid w:val="00D50B72"/>
    <w:rsid w:val="00D50E17"/>
    <w:rsid w:val="00D50EB6"/>
    <w:rsid w:val="00D513C6"/>
    <w:rsid w:val="00D5166A"/>
    <w:rsid w:val="00D516B8"/>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3189"/>
    <w:rsid w:val="00D53292"/>
    <w:rsid w:val="00D53602"/>
    <w:rsid w:val="00D5378A"/>
    <w:rsid w:val="00D53BC4"/>
    <w:rsid w:val="00D53EFC"/>
    <w:rsid w:val="00D5460E"/>
    <w:rsid w:val="00D54AF5"/>
    <w:rsid w:val="00D54BB2"/>
    <w:rsid w:val="00D54CC4"/>
    <w:rsid w:val="00D54F57"/>
    <w:rsid w:val="00D550AA"/>
    <w:rsid w:val="00D550AD"/>
    <w:rsid w:val="00D55101"/>
    <w:rsid w:val="00D553AA"/>
    <w:rsid w:val="00D55C1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401"/>
    <w:rsid w:val="00D605C8"/>
    <w:rsid w:val="00D606DD"/>
    <w:rsid w:val="00D60A93"/>
    <w:rsid w:val="00D60AA7"/>
    <w:rsid w:val="00D60B8E"/>
    <w:rsid w:val="00D60CA9"/>
    <w:rsid w:val="00D60E29"/>
    <w:rsid w:val="00D60FAC"/>
    <w:rsid w:val="00D6120F"/>
    <w:rsid w:val="00D6123D"/>
    <w:rsid w:val="00D612A2"/>
    <w:rsid w:val="00D613BE"/>
    <w:rsid w:val="00D6188A"/>
    <w:rsid w:val="00D61926"/>
    <w:rsid w:val="00D61B54"/>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597"/>
    <w:rsid w:val="00D6367A"/>
    <w:rsid w:val="00D63706"/>
    <w:rsid w:val="00D63B04"/>
    <w:rsid w:val="00D63EFC"/>
    <w:rsid w:val="00D63F00"/>
    <w:rsid w:val="00D640C6"/>
    <w:rsid w:val="00D642E2"/>
    <w:rsid w:val="00D64321"/>
    <w:rsid w:val="00D643E5"/>
    <w:rsid w:val="00D644FD"/>
    <w:rsid w:val="00D64952"/>
    <w:rsid w:val="00D649EA"/>
    <w:rsid w:val="00D64C22"/>
    <w:rsid w:val="00D65105"/>
    <w:rsid w:val="00D65151"/>
    <w:rsid w:val="00D65218"/>
    <w:rsid w:val="00D6564F"/>
    <w:rsid w:val="00D65A51"/>
    <w:rsid w:val="00D65D1B"/>
    <w:rsid w:val="00D65FE7"/>
    <w:rsid w:val="00D6614A"/>
    <w:rsid w:val="00D66270"/>
    <w:rsid w:val="00D662B6"/>
    <w:rsid w:val="00D66379"/>
    <w:rsid w:val="00D663F2"/>
    <w:rsid w:val="00D666A5"/>
    <w:rsid w:val="00D66959"/>
    <w:rsid w:val="00D66AE2"/>
    <w:rsid w:val="00D66DF9"/>
    <w:rsid w:val="00D66EDE"/>
    <w:rsid w:val="00D67046"/>
    <w:rsid w:val="00D67067"/>
    <w:rsid w:val="00D67144"/>
    <w:rsid w:val="00D67201"/>
    <w:rsid w:val="00D67375"/>
    <w:rsid w:val="00D67480"/>
    <w:rsid w:val="00D675C2"/>
    <w:rsid w:val="00D676D2"/>
    <w:rsid w:val="00D677E0"/>
    <w:rsid w:val="00D67852"/>
    <w:rsid w:val="00D6791E"/>
    <w:rsid w:val="00D67989"/>
    <w:rsid w:val="00D67A34"/>
    <w:rsid w:val="00D67BDE"/>
    <w:rsid w:val="00D67EAE"/>
    <w:rsid w:val="00D70158"/>
    <w:rsid w:val="00D70283"/>
    <w:rsid w:val="00D70640"/>
    <w:rsid w:val="00D70C02"/>
    <w:rsid w:val="00D70EEE"/>
    <w:rsid w:val="00D70F1B"/>
    <w:rsid w:val="00D713CE"/>
    <w:rsid w:val="00D71407"/>
    <w:rsid w:val="00D71647"/>
    <w:rsid w:val="00D71778"/>
    <w:rsid w:val="00D7184D"/>
    <w:rsid w:val="00D71BAA"/>
    <w:rsid w:val="00D71C32"/>
    <w:rsid w:val="00D71E12"/>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3DD2"/>
    <w:rsid w:val="00D74109"/>
    <w:rsid w:val="00D7413C"/>
    <w:rsid w:val="00D74158"/>
    <w:rsid w:val="00D741AF"/>
    <w:rsid w:val="00D744AC"/>
    <w:rsid w:val="00D7455E"/>
    <w:rsid w:val="00D74588"/>
    <w:rsid w:val="00D749BB"/>
    <w:rsid w:val="00D749E8"/>
    <w:rsid w:val="00D74AB9"/>
    <w:rsid w:val="00D7500C"/>
    <w:rsid w:val="00D757E5"/>
    <w:rsid w:val="00D75946"/>
    <w:rsid w:val="00D75CD9"/>
    <w:rsid w:val="00D76526"/>
    <w:rsid w:val="00D768F1"/>
    <w:rsid w:val="00D76979"/>
    <w:rsid w:val="00D76A92"/>
    <w:rsid w:val="00D76AB2"/>
    <w:rsid w:val="00D7707D"/>
    <w:rsid w:val="00D772AF"/>
    <w:rsid w:val="00D77AD2"/>
    <w:rsid w:val="00D77B25"/>
    <w:rsid w:val="00D77B59"/>
    <w:rsid w:val="00D77E13"/>
    <w:rsid w:val="00D77FEE"/>
    <w:rsid w:val="00D80126"/>
    <w:rsid w:val="00D80404"/>
    <w:rsid w:val="00D80869"/>
    <w:rsid w:val="00D80AC0"/>
    <w:rsid w:val="00D8113E"/>
    <w:rsid w:val="00D81365"/>
    <w:rsid w:val="00D8146C"/>
    <w:rsid w:val="00D81BB8"/>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392"/>
    <w:rsid w:val="00D85677"/>
    <w:rsid w:val="00D85727"/>
    <w:rsid w:val="00D85784"/>
    <w:rsid w:val="00D85CA1"/>
    <w:rsid w:val="00D85F08"/>
    <w:rsid w:val="00D860E1"/>
    <w:rsid w:val="00D86390"/>
    <w:rsid w:val="00D865D6"/>
    <w:rsid w:val="00D86911"/>
    <w:rsid w:val="00D86924"/>
    <w:rsid w:val="00D86D10"/>
    <w:rsid w:val="00D86E13"/>
    <w:rsid w:val="00D87183"/>
    <w:rsid w:val="00D87446"/>
    <w:rsid w:val="00D87ADD"/>
    <w:rsid w:val="00D87C93"/>
    <w:rsid w:val="00D905B8"/>
    <w:rsid w:val="00D90727"/>
    <w:rsid w:val="00D9093F"/>
    <w:rsid w:val="00D90AB0"/>
    <w:rsid w:val="00D90C3A"/>
    <w:rsid w:val="00D90D87"/>
    <w:rsid w:val="00D90DE2"/>
    <w:rsid w:val="00D90E06"/>
    <w:rsid w:val="00D90E4C"/>
    <w:rsid w:val="00D91097"/>
    <w:rsid w:val="00D9109E"/>
    <w:rsid w:val="00D91461"/>
    <w:rsid w:val="00D9173B"/>
    <w:rsid w:val="00D918F2"/>
    <w:rsid w:val="00D92069"/>
    <w:rsid w:val="00D9206B"/>
    <w:rsid w:val="00D9208B"/>
    <w:rsid w:val="00D92213"/>
    <w:rsid w:val="00D9290B"/>
    <w:rsid w:val="00D92BC2"/>
    <w:rsid w:val="00D92CAA"/>
    <w:rsid w:val="00D92CF6"/>
    <w:rsid w:val="00D930C2"/>
    <w:rsid w:val="00D93320"/>
    <w:rsid w:val="00D9366E"/>
    <w:rsid w:val="00D93B60"/>
    <w:rsid w:val="00D93D3F"/>
    <w:rsid w:val="00D93F26"/>
    <w:rsid w:val="00D94352"/>
    <w:rsid w:val="00D94354"/>
    <w:rsid w:val="00D9437F"/>
    <w:rsid w:val="00D943AA"/>
    <w:rsid w:val="00D94D7F"/>
    <w:rsid w:val="00D94FB8"/>
    <w:rsid w:val="00D9500C"/>
    <w:rsid w:val="00D9552C"/>
    <w:rsid w:val="00D95823"/>
    <w:rsid w:val="00D958A7"/>
    <w:rsid w:val="00D9598E"/>
    <w:rsid w:val="00D95B88"/>
    <w:rsid w:val="00D95B9F"/>
    <w:rsid w:val="00D95F13"/>
    <w:rsid w:val="00D96111"/>
    <w:rsid w:val="00D963BE"/>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C53"/>
    <w:rsid w:val="00D97D88"/>
    <w:rsid w:val="00D97EFE"/>
    <w:rsid w:val="00DA0115"/>
    <w:rsid w:val="00DA068E"/>
    <w:rsid w:val="00DA0984"/>
    <w:rsid w:val="00DA0EB9"/>
    <w:rsid w:val="00DA0F01"/>
    <w:rsid w:val="00DA0F5A"/>
    <w:rsid w:val="00DA122D"/>
    <w:rsid w:val="00DA13EC"/>
    <w:rsid w:val="00DA1406"/>
    <w:rsid w:val="00DA1B26"/>
    <w:rsid w:val="00DA1B66"/>
    <w:rsid w:val="00DA1CC2"/>
    <w:rsid w:val="00DA1D0C"/>
    <w:rsid w:val="00DA21C4"/>
    <w:rsid w:val="00DA2354"/>
    <w:rsid w:val="00DA257E"/>
    <w:rsid w:val="00DA25A8"/>
    <w:rsid w:val="00DA26A8"/>
    <w:rsid w:val="00DA29A8"/>
    <w:rsid w:val="00DA2F52"/>
    <w:rsid w:val="00DA2FE5"/>
    <w:rsid w:val="00DA30CD"/>
    <w:rsid w:val="00DA32DE"/>
    <w:rsid w:val="00DA32DF"/>
    <w:rsid w:val="00DA341B"/>
    <w:rsid w:val="00DA376E"/>
    <w:rsid w:val="00DA38D8"/>
    <w:rsid w:val="00DA3B01"/>
    <w:rsid w:val="00DA4029"/>
    <w:rsid w:val="00DA416A"/>
    <w:rsid w:val="00DA41BD"/>
    <w:rsid w:val="00DA4557"/>
    <w:rsid w:val="00DA48CE"/>
    <w:rsid w:val="00DA4922"/>
    <w:rsid w:val="00DA4A1F"/>
    <w:rsid w:val="00DA4ADA"/>
    <w:rsid w:val="00DA4C61"/>
    <w:rsid w:val="00DA4D5E"/>
    <w:rsid w:val="00DA4D85"/>
    <w:rsid w:val="00DA4DB3"/>
    <w:rsid w:val="00DA4F56"/>
    <w:rsid w:val="00DA52B3"/>
    <w:rsid w:val="00DA534C"/>
    <w:rsid w:val="00DA5370"/>
    <w:rsid w:val="00DA53C7"/>
    <w:rsid w:val="00DA554C"/>
    <w:rsid w:val="00DA5563"/>
    <w:rsid w:val="00DA5925"/>
    <w:rsid w:val="00DA6337"/>
    <w:rsid w:val="00DA6781"/>
    <w:rsid w:val="00DA6918"/>
    <w:rsid w:val="00DA6E37"/>
    <w:rsid w:val="00DA713C"/>
    <w:rsid w:val="00DA7651"/>
    <w:rsid w:val="00DA7881"/>
    <w:rsid w:val="00DA78E3"/>
    <w:rsid w:val="00DA790E"/>
    <w:rsid w:val="00DB0232"/>
    <w:rsid w:val="00DB038E"/>
    <w:rsid w:val="00DB045D"/>
    <w:rsid w:val="00DB0643"/>
    <w:rsid w:val="00DB067A"/>
    <w:rsid w:val="00DB071F"/>
    <w:rsid w:val="00DB08EF"/>
    <w:rsid w:val="00DB0BBF"/>
    <w:rsid w:val="00DB12A7"/>
    <w:rsid w:val="00DB139C"/>
    <w:rsid w:val="00DB1AA5"/>
    <w:rsid w:val="00DB29DA"/>
    <w:rsid w:val="00DB2D2D"/>
    <w:rsid w:val="00DB2E15"/>
    <w:rsid w:val="00DB2E69"/>
    <w:rsid w:val="00DB2E8C"/>
    <w:rsid w:val="00DB3128"/>
    <w:rsid w:val="00DB3341"/>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142"/>
    <w:rsid w:val="00DB6284"/>
    <w:rsid w:val="00DB673C"/>
    <w:rsid w:val="00DB67D6"/>
    <w:rsid w:val="00DB6850"/>
    <w:rsid w:val="00DB6859"/>
    <w:rsid w:val="00DB6A0C"/>
    <w:rsid w:val="00DB6AC3"/>
    <w:rsid w:val="00DB6D3B"/>
    <w:rsid w:val="00DB6D76"/>
    <w:rsid w:val="00DB6D87"/>
    <w:rsid w:val="00DB6E52"/>
    <w:rsid w:val="00DB782C"/>
    <w:rsid w:val="00DB7B89"/>
    <w:rsid w:val="00DB7E99"/>
    <w:rsid w:val="00DC0653"/>
    <w:rsid w:val="00DC0898"/>
    <w:rsid w:val="00DC0A73"/>
    <w:rsid w:val="00DC0F4A"/>
    <w:rsid w:val="00DC10E6"/>
    <w:rsid w:val="00DC13F0"/>
    <w:rsid w:val="00DC1745"/>
    <w:rsid w:val="00DC1A90"/>
    <w:rsid w:val="00DC1A93"/>
    <w:rsid w:val="00DC1F26"/>
    <w:rsid w:val="00DC1F58"/>
    <w:rsid w:val="00DC1FA3"/>
    <w:rsid w:val="00DC2462"/>
    <w:rsid w:val="00DC2672"/>
    <w:rsid w:val="00DC2776"/>
    <w:rsid w:val="00DC2825"/>
    <w:rsid w:val="00DC29DA"/>
    <w:rsid w:val="00DC2A1B"/>
    <w:rsid w:val="00DC2B07"/>
    <w:rsid w:val="00DC2B7A"/>
    <w:rsid w:val="00DC2BAE"/>
    <w:rsid w:val="00DC2C25"/>
    <w:rsid w:val="00DC307D"/>
    <w:rsid w:val="00DC316E"/>
    <w:rsid w:val="00DC31DB"/>
    <w:rsid w:val="00DC31EC"/>
    <w:rsid w:val="00DC320F"/>
    <w:rsid w:val="00DC3252"/>
    <w:rsid w:val="00DC3325"/>
    <w:rsid w:val="00DC35B8"/>
    <w:rsid w:val="00DC36BC"/>
    <w:rsid w:val="00DC3800"/>
    <w:rsid w:val="00DC39E7"/>
    <w:rsid w:val="00DC3AEE"/>
    <w:rsid w:val="00DC3C8B"/>
    <w:rsid w:val="00DC3CA8"/>
    <w:rsid w:val="00DC40F9"/>
    <w:rsid w:val="00DC4437"/>
    <w:rsid w:val="00DC4C08"/>
    <w:rsid w:val="00DC4ECC"/>
    <w:rsid w:val="00DC5912"/>
    <w:rsid w:val="00DC5A0D"/>
    <w:rsid w:val="00DC5E13"/>
    <w:rsid w:val="00DC6215"/>
    <w:rsid w:val="00DC6460"/>
    <w:rsid w:val="00DC65B1"/>
    <w:rsid w:val="00DC6DCE"/>
    <w:rsid w:val="00DC7090"/>
    <w:rsid w:val="00DC717D"/>
    <w:rsid w:val="00DC7302"/>
    <w:rsid w:val="00DC7304"/>
    <w:rsid w:val="00DC7A5B"/>
    <w:rsid w:val="00DC7ADF"/>
    <w:rsid w:val="00DC7BC8"/>
    <w:rsid w:val="00DC7E10"/>
    <w:rsid w:val="00DC7E6E"/>
    <w:rsid w:val="00DC7E8B"/>
    <w:rsid w:val="00DD00FC"/>
    <w:rsid w:val="00DD01F6"/>
    <w:rsid w:val="00DD031A"/>
    <w:rsid w:val="00DD0664"/>
    <w:rsid w:val="00DD071A"/>
    <w:rsid w:val="00DD0888"/>
    <w:rsid w:val="00DD0B70"/>
    <w:rsid w:val="00DD0BF7"/>
    <w:rsid w:val="00DD0E18"/>
    <w:rsid w:val="00DD0FC3"/>
    <w:rsid w:val="00DD1429"/>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0"/>
    <w:rsid w:val="00DD556D"/>
    <w:rsid w:val="00DD5703"/>
    <w:rsid w:val="00DD58CE"/>
    <w:rsid w:val="00DD58F4"/>
    <w:rsid w:val="00DD5BD6"/>
    <w:rsid w:val="00DD5D84"/>
    <w:rsid w:val="00DD5E1B"/>
    <w:rsid w:val="00DD5F21"/>
    <w:rsid w:val="00DD61DD"/>
    <w:rsid w:val="00DD6514"/>
    <w:rsid w:val="00DD65ED"/>
    <w:rsid w:val="00DD6AF8"/>
    <w:rsid w:val="00DD6B0E"/>
    <w:rsid w:val="00DD6D98"/>
    <w:rsid w:val="00DD6EFF"/>
    <w:rsid w:val="00DD70A6"/>
    <w:rsid w:val="00DD72D0"/>
    <w:rsid w:val="00DD7407"/>
    <w:rsid w:val="00DD75A3"/>
    <w:rsid w:val="00DD76A8"/>
    <w:rsid w:val="00DD7872"/>
    <w:rsid w:val="00DD7AB9"/>
    <w:rsid w:val="00DD7E4A"/>
    <w:rsid w:val="00DD7ECF"/>
    <w:rsid w:val="00DD7F9F"/>
    <w:rsid w:val="00DE010D"/>
    <w:rsid w:val="00DE027A"/>
    <w:rsid w:val="00DE0874"/>
    <w:rsid w:val="00DE08E8"/>
    <w:rsid w:val="00DE0BA2"/>
    <w:rsid w:val="00DE0D84"/>
    <w:rsid w:val="00DE11BC"/>
    <w:rsid w:val="00DE14E6"/>
    <w:rsid w:val="00DE19A1"/>
    <w:rsid w:val="00DE1A02"/>
    <w:rsid w:val="00DE1A16"/>
    <w:rsid w:val="00DE240B"/>
    <w:rsid w:val="00DE2529"/>
    <w:rsid w:val="00DE260D"/>
    <w:rsid w:val="00DE2874"/>
    <w:rsid w:val="00DE2BDC"/>
    <w:rsid w:val="00DE2D53"/>
    <w:rsid w:val="00DE301A"/>
    <w:rsid w:val="00DE30AA"/>
    <w:rsid w:val="00DE3C1B"/>
    <w:rsid w:val="00DE3EE0"/>
    <w:rsid w:val="00DE4323"/>
    <w:rsid w:val="00DE4755"/>
    <w:rsid w:val="00DE4809"/>
    <w:rsid w:val="00DE49D3"/>
    <w:rsid w:val="00DE53D4"/>
    <w:rsid w:val="00DE54E7"/>
    <w:rsid w:val="00DE5606"/>
    <w:rsid w:val="00DE5A29"/>
    <w:rsid w:val="00DE5C63"/>
    <w:rsid w:val="00DE5E50"/>
    <w:rsid w:val="00DE5EA9"/>
    <w:rsid w:val="00DE5F66"/>
    <w:rsid w:val="00DE5FFA"/>
    <w:rsid w:val="00DE6345"/>
    <w:rsid w:val="00DE6B08"/>
    <w:rsid w:val="00DE6B3C"/>
    <w:rsid w:val="00DE6CD9"/>
    <w:rsid w:val="00DE6E28"/>
    <w:rsid w:val="00DE7037"/>
    <w:rsid w:val="00DE715E"/>
    <w:rsid w:val="00DE77DA"/>
    <w:rsid w:val="00DE7B57"/>
    <w:rsid w:val="00DE7D68"/>
    <w:rsid w:val="00DF00C0"/>
    <w:rsid w:val="00DF03C6"/>
    <w:rsid w:val="00DF0572"/>
    <w:rsid w:val="00DF05EE"/>
    <w:rsid w:val="00DF079F"/>
    <w:rsid w:val="00DF08A8"/>
    <w:rsid w:val="00DF09A2"/>
    <w:rsid w:val="00DF0DAD"/>
    <w:rsid w:val="00DF0ED6"/>
    <w:rsid w:val="00DF1189"/>
    <w:rsid w:val="00DF125B"/>
    <w:rsid w:val="00DF1987"/>
    <w:rsid w:val="00DF1BD9"/>
    <w:rsid w:val="00DF2331"/>
    <w:rsid w:val="00DF25A8"/>
    <w:rsid w:val="00DF26C2"/>
    <w:rsid w:val="00DF2B58"/>
    <w:rsid w:val="00DF2C7B"/>
    <w:rsid w:val="00DF2F77"/>
    <w:rsid w:val="00DF2FF0"/>
    <w:rsid w:val="00DF3246"/>
    <w:rsid w:val="00DF3688"/>
    <w:rsid w:val="00DF38CB"/>
    <w:rsid w:val="00DF3D81"/>
    <w:rsid w:val="00DF3DC6"/>
    <w:rsid w:val="00DF3E48"/>
    <w:rsid w:val="00DF3E78"/>
    <w:rsid w:val="00DF4024"/>
    <w:rsid w:val="00DF41AB"/>
    <w:rsid w:val="00DF4393"/>
    <w:rsid w:val="00DF4596"/>
    <w:rsid w:val="00DF46C3"/>
    <w:rsid w:val="00DF47AD"/>
    <w:rsid w:val="00DF4B42"/>
    <w:rsid w:val="00DF4BCF"/>
    <w:rsid w:val="00DF4C0D"/>
    <w:rsid w:val="00DF4EF4"/>
    <w:rsid w:val="00DF5191"/>
    <w:rsid w:val="00DF521B"/>
    <w:rsid w:val="00DF52E5"/>
    <w:rsid w:val="00DF53D8"/>
    <w:rsid w:val="00DF5429"/>
    <w:rsid w:val="00DF583F"/>
    <w:rsid w:val="00DF595C"/>
    <w:rsid w:val="00DF631B"/>
    <w:rsid w:val="00DF6415"/>
    <w:rsid w:val="00DF653D"/>
    <w:rsid w:val="00DF663D"/>
    <w:rsid w:val="00DF66C5"/>
    <w:rsid w:val="00DF66EF"/>
    <w:rsid w:val="00DF684F"/>
    <w:rsid w:val="00DF691D"/>
    <w:rsid w:val="00DF69C3"/>
    <w:rsid w:val="00DF6B06"/>
    <w:rsid w:val="00DF702D"/>
    <w:rsid w:val="00DF768E"/>
    <w:rsid w:val="00DF7704"/>
    <w:rsid w:val="00DF794B"/>
    <w:rsid w:val="00DF7CA7"/>
    <w:rsid w:val="00DF7E71"/>
    <w:rsid w:val="00DF7F7C"/>
    <w:rsid w:val="00DF7FD3"/>
    <w:rsid w:val="00DF7FF2"/>
    <w:rsid w:val="00E0016C"/>
    <w:rsid w:val="00E00B1D"/>
    <w:rsid w:val="00E00B6A"/>
    <w:rsid w:val="00E00C94"/>
    <w:rsid w:val="00E00DB2"/>
    <w:rsid w:val="00E00DE7"/>
    <w:rsid w:val="00E010D2"/>
    <w:rsid w:val="00E012DB"/>
    <w:rsid w:val="00E0136F"/>
    <w:rsid w:val="00E01413"/>
    <w:rsid w:val="00E01538"/>
    <w:rsid w:val="00E01571"/>
    <w:rsid w:val="00E01688"/>
    <w:rsid w:val="00E016AD"/>
    <w:rsid w:val="00E020E1"/>
    <w:rsid w:val="00E02465"/>
    <w:rsid w:val="00E0266E"/>
    <w:rsid w:val="00E0271A"/>
    <w:rsid w:val="00E02749"/>
    <w:rsid w:val="00E0296E"/>
    <w:rsid w:val="00E02AE8"/>
    <w:rsid w:val="00E02AF4"/>
    <w:rsid w:val="00E02B23"/>
    <w:rsid w:val="00E02B56"/>
    <w:rsid w:val="00E02BDB"/>
    <w:rsid w:val="00E02CE9"/>
    <w:rsid w:val="00E02E8E"/>
    <w:rsid w:val="00E037E5"/>
    <w:rsid w:val="00E038BF"/>
    <w:rsid w:val="00E038D3"/>
    <w:rsid w:val="00E0390A"/>
    <w:rsid w:val="00E039E8"/>
    <w:rsid w:val="00E03C44"/>
    <w:rsid w:val="00E03D6B"/>
    <w:rsid w:val="00E03DC8"/>
    <w:rsid w:val="00E04322"/>
    <w:rsid w:val="00E04827"/>
    <w:rsid w:val="00E04EC4"/>
    <w:rsid w:val="00E04F3B"/>
    <w:rsid w:val="00E0504D"/>
    <w:rsid w:val="00E055B2"/>
    <w:rsid w:val="00E0579D"/>
    <w:rsid w:val="00E05A75"/>
    <w:rsid w:val="00E05E88"/>
    <w:rsid w:val="00E06268"/>
    <w:rsid w:val="00E06418"/>
    <w:rsid w:val="00E06489"/>
    <w:rsid w:val="00E0678C"/>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0F5E"/>
    <w:rsid w:val="00E111C5"/>
    <w:rsid w:val="00E11359"/>
    <w:rsid w:val="00E114FA"/>
    <w:rsid w:val="00E1197D"/>
    <w:rsid w:val="00E11B15"/>
    <w:rsid w:val="00E11E5F"/>
    <w:rsid w:val="00E11ED9"/>
    <w:rsid w:val="00E120BF"/>
    <w:rsid w:val="00E12295"/>
    <w:rsid w:val="00E126D7"/>
    <w:rsid w:val="00E12834"/>
    <w:rsid w:val="00E1287F"/>
    <w:rsid w:val="00E12991"/>
    <w:rsid w:val="00E12D65"/>
    <w:rsid w:val="00E12DFC"/>
    <w:rsid w:val="00E12EB4"/>
    <w:rsid w:val="00E13142"/>
    <w:rsid w:val="00E13148"/>
    <w:rsid w:val="00E131B8"/>
    <w:rsid w:val="00E132FF"/>
    <w:rsid w:val="00E133E3"/>
    <w:rsid w:val="00E135C6"/>
    <w:rsid w:val="00E136E7"/>
    <w:rsid w:val="00E139F6"/>
    <w:rsid w:val="00E13CCE"/>
    <w:rsid w:val="00E13D0F"/>
    <w:rsid w:val="00E13D7D"/>
    <w:rsid w:val="00E13DA2"/>
    <w:rsid w:val="00E140E6"/>
    <w:rsid w:val="00E1419B"/>
    <w:rsid w:val="00E144B4"/>
    <w:rsid w:val="00E146D5"/>
    <w:rsid w:val="00E14728"/>
    <w:rsid w:val="00E14874"/>
    <w:rsid w:val="00E1490E"/>
    <w:rsid w:val="00E14B03"/>
    <w:rsid w:val="00E14B3D"/>
    <w:rsid w:val="00E14CBD"/>
    <w:rsid w:val="00E14D5D"/>
    <w:rsid w:val="00E14D85"/>
    <w:rsid w:val="00E15016"/>
    <w:rsid w:val="00E15064"/>
    <w:rsid w:val="00E152CE"/>
    <w:rsid w:val="00E1547B"/>
    <w:rsid w:val="00E1559C"/>
    <w:rsid w:val="00E1568D"/>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CDF"/>
    <w:rsid w:val="00E16E3B"/>
    <w:rsid w:val="00E16F98"/>
    <w:rsid w:val="00E17034"/>
    <w:rsid w:val="00E171FC"/>
    <w:rsid w:val="00E172ED"/>
    <w:rsid w:val="00E17585"/>
    <w:rsid w:val="00E17B1D"/>
    <w:rsid w:val="00E17B6D"/>
    <w:rsid w:val="00E17DAF"/>
    <w:rsid w:val="00E17E48"/>
    <w:rsid w:val="00E203CA"/>
    <w:rsid w:val="00E209C7"/>
    <w:rsid w:val="00E20CE5"/>
    <w:rsid w:val="00E20DE0"/>
    <w:rsid w:val="00E210C9"/>
    <w:rsid w:val="00E211DD"/>
    <w:rsid w:val="00E2125B"/>
    <w:rsid w:val="00E212F3"/>
    <w:rsid w:val="00E21353"/>
    <w:rsid w:val="00E219A3"/>
    <w:rsid w:val="00E21BE7"/>
    <w:rsid w:val="00E21D6A"/>
    <w:rsid w:val="00E22110"/>
    <w:rsid w:val="00E222EC"/>
    <w:rsid w:val="00E22708"/>
    <w:rsid w:val="00E22F3B"/>
    <w:rsid w:val="00E232AE"/>
    <w:rsid w:val="00E236AB"/>
    <w:rsid w:val="00E236F5"/>
    <w:rsid w:val="00E237B9"/>
    <w:rsid w:val="00E23B86"/>
    <w:rsid w:val="00E23D80"/>
    <w:rsid w:val="00E23DF0"/>
    <w:rsid w:val="00E23E7A"/>
    <w:rsid w:val="00E24088"/>
    <w:rsid w:val="00E242A7"/>
    <w:rsid w:val="00E2440E"/>
    <w:rsid w:val="00E24998"/>
    <w:rsid w:val="00E249BB"/>
    <w:rsid w:val="00E249E9"/>
    <w:rsid w:val="00E24BA9"/>
    <w:rsid w:val="00E24D52"/>
    <w:rsid w:val="00E25315"/>
    <w:rsid w:val="00E25354"/>
    <w:rsid w:val="00E2545F"/>
    <w:rsid w:val="00E25520"/>
    <w:rsid w:val="00E257BF"/>
    <w:rsid w:val="00E26014"/>
    <w:rsid w:val="00E26138"/>
    <w:rsid w:val="00E262BC"/>
    <w:rsid w:val="00E26681"/>
    <w:rsid w:val="00E2691A"/>
    <w:rsid w:val="00E26BA3"/>
    <w:rsid w:val="00E26E80"/>
    <w:rsid w:val="00E27076"/>
    <w:rsid w:val="00E2707E"/>
    <w:rsid w:val="00E2780B"/>
    <w:rsid w:val="00E278B0"/>
    <w:rsid w:val="00E27D17"/>
    <w:rsid w:val="00E30069"/>
    <w:rsid w:val="00E301A6"/>
    <w:rsid w:val="00E302C1"/>
    <w:rsid w:val="00E3033B"/>
    <w:rsid w:val="00E30586"/>
    <w:rsid w:val="00E305BF"/>
    <w:rsid w:val="00E30E4D"/>
    <w:rsid w:val="00E30F35"/>
    <w:rsid w:val="00E311B9"/>
    <w:rsid w:val="00E3123E"/>
    <w:rsid w:val="00E312CA"/>
    <w:rsid w:val="00E31771"/>
    <w:rsid w:val="00E3195A"/>
    <w:rsid w:val="00E31C72"/>
    <w:rsid w:val="00E31DAC"/>
    <w:rsid w:val="00E32009"/>
    <w:rsid w:val="00E324A7"/>
    <w:rsid w:val="00E324DA"/>
    <w:rsid w:val="00E32540"/>
    <w:rsid w:val="00E32582"/>
    <w:rsid w:val="00E32597"/>
    <w:rsid w:val="00E326A0"/>
    <w:rsid w:val="00E32775"/>
    <w:rsid w:val="00E32885"/>
    <w:rsid w:val="00E32A27"/>
    <w:rsid w:val="00E32D22"/>
    <w:rsid w:val="00E32D3A"/>
    <w:rsid w:val="00E33398"/>
    <w:rsid w:val="00E33412"/>
    <w:rsid w:val="00E33602"/>
    <w:rsid w:val="00E33769"/>
    <w:rsid w:val="00E33784"/>
    <w:rsid w:val="00E3386C"/>
    <w:rsid w:val="00E33BCE"/>
    <w:rsid w:val="00E33C2C"/>
    <w:rsid w:val="00E33C95"/>
    <w:rsid w:val="00E33CA8"/>
    <w:rsid w:val="00E33CE8"/>
    <w:rsid w:val="00E33D02"/>
    <w:rsid w:val="00E33D8B"/>
    <w:rsid w:val="00E33F3A"/>
    <w:rsid w:val="00E33FB1"/>
    <w:rsid w:val="00E34282"/>
    <w:rsid w:val="00E342EC"/>
    <w:rsid w:val="00E345B9"/>
    <w:rsid w:val="00E34986"/>
    <w:rsid w:val="00E34C42"/>
    <w:rsid w:val="00E34D54"/>
    <w:rsid w:val="00E34D67"/>
    <w:rsid w:val="00E34EA4"/>
    <w:rsid w:val="00E3521D"/>
    <w:rsid w:val="00E3528A"/>
    <w:rsid w:val="00E356E5"/>
    <w:rsid w:val="00E358EB"/>
    <w:rsid w:val="00E358F7"/>
    <w:rsid w:val="00E35930"/>
    <w:rsid w:val="00E35BA0"/>
    <w:rsid w:val="00E35C77"/>
    <w:rsid w:val="00E35F3B"/>
    <w:rsid w:val="00E35FDE"/>
    <w:rsid w:val="00E3600F"/>
    <w:rsid w:val="00E360B3"/>
    <w:rsid w:val="00E360FD"/>
    <w:rsid w:val="00E361C8"/>
    <w:rsid w:val="00E362F7"/>
    <w:rsid w:val="00E36502"/>
    <w:rsid w:val="00E367C6"/>
    <w:rsid w:val="00E368EB"/>
    <w:rsid w:val="00E36943"/>
    <w:rsid w:val="00E36964"/>
    <w:rsid w:val="00E369B1"/>
    <w:rsid w:val="00E36A17"/>
    <w:rsid w:val="00E36B7D"/>
    <w:rsid w:val="00E36F4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BE0"/>
    <w:rsid w:val="00E42E79"/>
    <w:rsid w:val="00E42EBB"/>
    <w:rsid w:val="00E430DA"/>
    <w:rsid w:val="00E437A9"/>
    <w:rsid w:val="00E4398A"/>
    <w:rsid w:val="00E43AF4"/>
    <w:rsid w:val="00E43DB0"/>
    <w:rsid w:val="00E43E82"/>
    <w:rsid w:val="00E4413C"/>
    <w:rsid w:val="00E44392"/>
    <w:rsid w:val="00E444A4"/>
    <w:rsid w:val="00E44540"/>
    <w:rsid w:val="00E44668"/>
    <w:rsid w:val="00E446D5"/>
    <w:rsid w:val="00E44DE7"/>
    <w:rsid w:val="00E4538F"/>
    <w:rsid w:val="00E454D0"/>
    <w:rsid w:val="00E45DA6"/>
    <w:rsid w:val="00E460A9"/>
    <w:rsid w:val="00E46380"/>
    <w:rsid w:val="00E4645C"/>
    <w:rsid w:val="00E46579"/>
    <w:rsid w:val="00E46653"/>
    <w:rsid w:val="00E46746"/>
    <w:rsid w:val="00E46999"/>
    <w:rsid w:val="00E46FB0"/>
    <w:rsid w:val="00E4737F"/>
    <w:rsid w:val="00E47439"/>
    <w:rsid w:val="00E500E5"/>
    <w:rsid w:val="00E5014D"/>
    <w:rsid w:val="00E502A7"/>
    <w:rsid w:val="00E502E2"/>
    <w:rsid w:val="00E505B3"/>
    <w:rsid w:val="00E505F4"/>
    <w:rsid w:val="00E50F9F"/>
    <w:rsid w:val="00E5127A"/>
    <w:rsid w:val="00E513B7"/>
    <w:rsid w:val="00E514DC"/>
    <w:rsid w:val="00E51945"/>
    <w:rsid w:val="00E51954"/>
    <w:rsid w:val="00E51A48"/>
    <w:rsid w:val="00E51C44"/>
    <w:rsid w:val="00E51F12"/>
    <w:rsid w:val="00E525B5"/>
    <w:rsid w:val="00E52AA3"/>
    <w:rsid w:val="00E52C8E"/>
    <w:rsid w:val="00E52EA4"/>
    <w:rsid w:val="00E52F5A"/>
    <w:rsid w:val="00E530C3"/>
    <w:rsid w:val="00E530E8"/>
    <w:rsid w:val="00E53FEE"/>
    <w:rsid w:val="00E5427E"/>
    <w:rsid w:val="00E54532"/>
    <w:rsid w:val="00E54A05"/>
    <w:rsid w:val="00E54B7A"/>
    <w:rsid w:val="00E55100"/>
    <w:rsid w:val="00E55288"/>
    <w:rsid w:val="00E554BD"/>
    <w:rsid w:val="00E556A6"/>
    <w:rsid w:val="00E55A67"/>
    <w:rsid w:val="00E55E30"/>
    <w:rsid w:val="00E56140"/>
    <w:rsid w:val="00E5657B"/>
    <w:rsid w:val="00E565B8"/>
    <w:rsid w:val="00E5668F"/>
    <w:rsid w:val="00E56829"/>
    <w:rsid w:val="00E56875"/>
    <w:rsid w:val="00E568B3"/>
    <w:rsid w:val="00E5691A"/>
    <w:rsid w:val="00E56CC7"/>
    <w:rsid w:val="00E56F01"/>
    <w:rsid w:val="00E56F4C"/>
    <w:rsid w:val="00E5776B"/>
    <w:rsid w:val="00E579BE"/>
    <w:rsid w:val="00E57A28"/>
    <w:rsid w:val="00E57EE5"/>
    <w:rsid w:val="00E57FD3"/>
    <w:rsid w:val="00E603F7"/>
    <w:rsid w:val="00E6054B"/>
    <w:rsid w:val="00E6084A"/>
    <w:rsid w:val="00E60889"/>
    <w:rsid w:val="00E6097B"/>
    <w:rsid w:val="00E609E0"/>
    <w:rsid w:val="00E60C1A"/>
    <w:rsid w:val="00E610B1"/>
    <w:rsid w:val="00E61198"/>
    <w:rsid w:val="00E6190A"/>
    <w:rsid w:val="00E619D4"/>
    <w:rsid w:val="00E61A01"/>
    <w:rsid w:val="00E61EB2"/>
    <w:rsid w:val="00E61EF5"/>
    <w:rsid w:val="00E61F27"/>
    <w:rsid w:val="00E62401"/>
    <w:rsid w:val="00E62497"/>
    <w:rsid w:val="00E62526"/>
    <w:rsid w:val="00E62671"/>
    <w:rsid w:val="00E628A7"/>
    <w:rsid w:val="00E62929"/>
    <w:rsid w:val="00E62C01"/>
    <w:rsid w:val="00E632A0"/>
    <w:rsid w:val="00E633F3"/>
    <w:rsid w:val="00E63453"/>
    <w:rsid w:val="00E63526"/>
    <w:rsid w:val="00E63596"/>
    <w:rsid w:val="00E636AD"/>
    <w:rsid w:val="00E63B18"/>
    <w:rsid w:val="00E63D4A"/>
    <w:rsid w:val="00E63E20"/>
    <w:rsid w:val="00E63E7D"/>
    <w:rsid w:val="00E63E97"/>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A64"/>
    <w:rsid w:val="00E65BCB"/>
    <w:rsid w:val="00E65D99"/>
    <w:rsid w:val="00E660F8"/>
    <w:rsid w:val="00E66170"/>
    <w:rsid w:val="00E662D7"/>
    <w:rsid w:val="00E6635C"/>
    <w:rsid w:val="00E66577"/>
    <w:rsid w:val="00E66C66"/>
    <w:rsid w:val="00E671CE"/>
    <w:rsid w:val="00E67A95"/>
    <w:rsid w:val="00E67AB7"/>
    <w:rsid w:val="00E67E12"/>
    <w:rsid w:val="00E67E7C"/>
    <w:rsid w:val="00E70027"/>
    <w:rsid w:val="00E700FC"/>
    <w:rsid w:val="00E702DA"/>
    <w:rsid w:val="00E706B3"/>
    <w:rsid w:val="00E706F7"/>
    <w:rsid w:val="00E70893"/>
    <w:rsid w:val="00E70AFC"/>
    <w:rsid w:val="00E70BCC"/>
    <w:rsid w:val="00E710B2"/>
    <w:rsid w:val="00E71260"/>
    <w:rsid w:val="00E713CB"/>
    <w:rsid w:val="00E71486"/>
    <w:rsid w:val="00E7151B"/>
    <w:rsid w:val="00E71565"/>
    <w:rsid w:val="00E715BC"/>
    <w:rsid w:val="00E717CB"/>
    <w:rsid w:val="00E718CF"/>
    <w:rsid w:val="00E7190F"/>
    <w:rsid w:val="00E719DB"/>
    <w:rsid w:val="00E71A1E"/>
    <w:rsid w:val="00E71AB7"/>
    <w:rsid w:val="00E71CCA"/>
    <w:rsid w:val="00E71E09"/>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BC6"/>
    <w:rsid w:val="00E75BD6"/>
    <w:rsid w:val="00E75E94"/>
    <w:rsid w:val="00E7608C"/>
    <w:rsid w:val="00E764CD"/>
    <w:rsid w:val="00E7669B"/>
    <w:rsid w:val="00E76943"/>
    <w:rsid w:val="00E76AA4"/>
    <w:rsid w:val="00E76B4B"/>
    <w:rsid w:val="00E771D8"/>
    <w:rsid w:val="00E771EB"/>
    <w:rsid w:val="00E77279"/>
    <w:rsid w:val="00E77C16"/>
    <w:rsid w:val="00E77CA8"/>
    <w:rsid w:val="00E801BD"/>
    <w:rsid w:val="00E801EC"/>
    <w:rsid w:val="00E80292"/>
    <w:rsid w:val="00E8031C"/>
    <w:rsid w:val="00E80358"/>
    <w:rsid w:val="00E803D9"/>
    <w:rsid w:val="00E803FC"/>
    <w:rsid w:val="00E8057E"/>
    <w:rsid w:val="00E806DB"/>
    <w:rsid w:val="00E80729"/>
    <w:rsid w:val="00E80B5D"/>
    <w:rsid w:val="00E80CD1"/>
    <w:rsid w:val="00E80E67"/>
    <w:rsid w:val="00E8133F"/>
    <w:rsid w:val="00E81404"/>
    <w:rsid w:val="00E81540"/>
    <w:rsid w:val="00E8156A"/>
    <w:rsid w:val="00E8158B"/>
    <w:rsid w:val="00E815EB"/>
    <w:rsid w:val="00E820F6"/>
    <w:rsid w:val="00E82355"/>
    <w:rsid w:val="00E828C9"/>
    <w:rsid w:val="00E828F7"/>
    <w:rsid w:val="00E82913"/>
    <w:rsid w:val="00E82A9B"/>
    <w:rsid w:val="00E82FE4"/>
    <w:rsid w:val="00E8308A"/>
    <w:rsid w:val="00E8325B"/>
    <w:rsid w:val="00E83545"/>
    <w:rsid w:val="00E83AE7"/>
    <w:rsid w:val="00E83E32"/>
    <w:rsid w:val="00E83E64"/>
    <w:rsid w:val="00E84012"/>
    <w:rsid w:val="00E8408C"/>
    <w:rsid w:val="00E842E1"/>
    <w:rsid w:val="00E844D8"/>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AA6"/>
    <w:rsid w:val="00E94C74"/>
    <w:rsid w:val="00E94EBC"/>
    <w:rsid w:val="00E957FC"/>
    <w:rsid w:val="00E95D12"/>
    <w:rsid w:val="00E95EA8"/>
    <w:rsid w:val="00E963C2"/>
    <w:rsid w:val="00E96560"/>
    <w:rsid w:val="00E9688B"/>
    <w:rsid w:val="00E9697A"/>
    <w:rsid w:val="00E96CCE"/>
    <w:rsid w:val="00E96D1F"/>
    <w:rsid w:val="00E96E00"/>
    <w:rsid w:val="00E96E72"/>
    <w:rsid w:val="00E96F50"/>
    <w:rsid w:val="00E97CE8"/>
    <w:rsid w:val="00EA0051"/>
    <w:rsid w:val="00EA021E"/>
    <w:rsid w:val="00EA0619"/>
    <w:rsid w:val="00EA0869"/>
    <w:rsid w:val="00EA0923"/>
    <w:rsid w:val="00EA0A63"/>
    <w:rsid w:val="00EA0A6D"/>
    <w:rsid w:val="00EA0F9E"/>
    <w:rsid w:val="00EA1093"/>
    <w:rsid w:val="00EA147A"/>
    <w:rsid w:val="00EA1507"/>
    <w:rsid w:val="00EA1661"/>
    <w:rsid w:val="00EA1931"/>
    <w:rsid w:val="00EA1A43"/>
    <w:rsid w:val="00EA1A48"/>
    <w:rsid w:val="00EA1B95"/>
    <w:rsid w:val="00EA1CEE"/>
    <w:rsid w:val="00EA22A9"/>
    <w:rsid w:val="00EA2800"/>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EE4"/>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13A"/>
    <w:rsid w:val="00EB01CA"/>
    <w:rsid w:val="00EB03D5"/>
    <w:rsid w:val="00EB0AA2"/>
    <w:rsid w:val="00EB1242"/>
    <w:rsid w:val="00EB1282"/>
    <w:rsid w:val="00EB1333"/>
    <w:rsid w:val="00EB14FD"/>
    <w:rsid w:val="00EB16EC"/>
    <w:rsid w:val="00EB1807"/>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2DF6"/>
    <w:rsid w:val="00EB3012"/>
    <w:rsid w:val="00EB304D"/>
    <w:rsid w:val="00EB31C2"/>
    <w:rsid w:val="00EB32B5"/>
    <w:rsid w:val="00EB33FC"/>
    <w:rsid w:val="00EB353F"/>
    <w:rsid w:val="00EB35D4"/>
    <w:rsid w:val="00EB36E9"/>
    <w:rsid w:val="00EB3836"/>
    <w:rsid w:val="00EB3B18"/>
    <w:rsid w:val="00EB3D1F"/>
    <w:rsid w:val="00EB3F3D"/>
    <w:rsid w:val="00EB3FCA"/>
    <w:rsid w:val="00EB41B2"/>
    <w:rsid w:val="00EB449D"/>
    <w:rsid w:val="00EB44C6"/>
    <w:rsid w:val="00EB4586"/>
    <w:rsid w:val="00EB4A56"/>
    <w:rsid w:val="00EB4BD3"/>
    <w:rsid w:val="00EB4F0C"/>
    <w:rsid w:val="00EB51DA"/>
    <w:rsid w:val="00EB5386"/>
    <w:rsid w:val="00EB5439"/>
    <w:rsid w:val="00EB55B3"/>
    <w:rsid w:val="00EB5699"/>
    <w:rsid w:val="00EB58FC"/>
    <w:rsid w:val="00EB5CB2"/>
    <w:rsid w:val="00EB6245"/>
    <w:rsid w:val="00EB62E4"/>
    <w:rsid w:val="00EB630F"/>
    <w:rsid w:val="00EB64DE"/>
    <w:rsid w:val="00EB65BD"/>
    <w:rsid w:val="00EB66F6"/>
    <w:rsid w:val="00EB6AC8"/>
    <w:rsid w:val="00EB6CF0"/>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2EC"/>
    <w:rsid w:val="00EC13C3"/>
    <w:rsid w:val="00EC1619"/>
    <w:rsid w:val="00EC1622"/>
    <w:rsid w:val="00EC17BA"/>
    <w:rsid w:val="00EC1BCC"/>
    <w:rsid w:val="00EC1C35"/>
    <w:rsid w:val="00EC1C39"/>
    <w:rsid w:val="00EC201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46B"/>
    <w:rsid w:val="00EC4821"/>
    <w:rsid w:val="00EC4826"/>
    <w:rsid w:val="00EC48EE"/>
    <w:rsid w:val="00EC4AEA"/>
    <w:rsid w:val="00EC4D39"/>
    <w:rsid w:val="00EC4F27"/>
    <w:rsid w:val="00EC51F3"/>
    <w:rsid w:val="00EC5423"/>
    <w:rsid w:val="00EC5583"/>
    <w:rsid w:val="00EC55BA"/>
    <w:rsid w:val="00EC573D"/>
    <w:rsid w:val="00EC578C"/>
    <w:rsid w:val="00EC5892"/>
    <w:rsid w:val="00EC60BB"/>
    <w:rsid w:val="00EC6181"/>
    <w:rsid w:val="00EC6233"/>
    <w:rsid w:val="00EC62E2"/>
    <w:rsid w:val="00EC633F"/>
    <w:rsid w:val="00EC65E5"/>
    <w:rsid w:val="00EC6D8C"/>
    <w:rsid w:val="00EC7021"/>
    <w:rsid w:val="00EC75D0"/>
    <w:rsid w:val="00EC7742"/>
    <w:rsid w:val="00EC7C50"/>
    <w:rsid w:val="00EC7D0F"/>
    <w:rsid w:val="00EC7DBE"/>
    <w:rsid w:val="00EC7F4D"/>
    <w:rsid w:val="00ED04D1"/>
    <w:rsid w:val="00ED06EE"/>
    <w:rsid w:val="00ED0839"/>
    <w:rsid w:val="00ED0911"/>
    <w:rsid w:val="00ED0A5B"/>
    <w:rsid w:val="00ED0F67"/>
    <w:rsid w:val="00ED119E"/>
    <w:rsid w:val="00ED12AE"/>
    <w:rsid w:val="00ED1496"/>
    <w:rsid w:val="00ED17B6"/>
    <w:rsid w:val="00ED1B9A"/>
    <w:rsid w:val="00ED1CFC"/>
    <w:rsid w:val="00ED21F1"/>
    <w:rsid w:val="00ED23EC"/>
    <w:rsid w:val="00ED258E"/>
    <w:rsid w:val="00ED2A6C"/>
    <w:rsid w:val="00ED322A"/>
    <w:rsid w:val="00ED34AC"/>
    <w:rsid w:val="00ED3714"/>
    <w:rsid w:val="00ED39DA"/>
    <w:rsid w:val="00ED4151"/>
    <w:rsid w:val="00ED43B8"/>
    <w:rsid w:val="00ED4AED"/>
    <w:rsid w:val="00ED4ED2"/>
    <w:rsid w:val="00ED53DD"/>
    <w:rsid w:val="00ED54D6"/>
    <w:rsid w:val="00ED5AF6"/>
    <w:rsid w:val="00ED5BC9"/>
    <w:rsid w:val="00ED5BF7"/>
    <w:rsid w:val="00ED5C21"/>
    <w:rsid w:val="00ED622C"/>
    <w:rsid w:val="00ED62FC"/>
    <w:rsid w:val="00ED6312"/>
    <w:rsid w:val="00ED6403"/>
    <w:rsid w:val="00ED66C3"/>
    <w:rsid w:val="00ED6767"/>
    <w:rsid w:val="00ED684C"/>
    <w:rsid w:val="00ED68D2"/>
    <w:rsid w:val="00ED6B59"/>
    <w:rsid w:val="00ED70B1"/>
    <w:rsid w:val="00ED73F3"/>
    <w:rsid w:val="00ED750F"/>
    <w:rsid w:val="00ED769E"/>
    <w:rsid w:val="00ED7E0C"/>
    <w:rsid w:val="00EE00B1"/>
    <w:rsid w:val="00EE014A"/>
    <w:rsid w:val="00EE01CA"/>
    <w:rsid w:val="00EE02FE"/>
    <w:rsid w:val="00EE06DD"/>
    <w:rsid w:val="00EE083D"/>
    <w:rsid w:val="00EE089C"/>
    <w:rsid w:val="00EE0A49"/>
    <w:rsid w:val="00EE0CC2"/>
    <w:rsid w:val="00EE0E18"/>
    <w:rsid w:val="00EE0EF5"/>
    <w:rsid w:val="00EE107C"/>
    <w:rsid w:val="00EE1119"/>
    <w:rsid w:val="00EE138A"/>
    <w:rsid w:val="00EE153B"/>
    <w:rsid w:val="00EE2285"/>
    <w:rsid w:val="00EE22ED"/>
    <w:rsid w:val="00EE28AB"/>
    <w:rsid w:val="00EE28D1"/>
    <w:rsid w:val="00EE29D2"/>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756"/>
    <w:rsid w:val="00EE5A37"/>
    <w:rsid w:val="00EE5E1C"/>
    <w:rsid w:val="00EE5F7C"/>
    <w:rsid w:val="00EE60A8"/>
    <w:rsid w:val="00EE624E"/>
    <w:rsid w:val="00EE62A1"/>
    <w:rsid w:val="00EE6825"/>
    <w:rsid w:val="00EE6904"/>
    <w:rsid w:val="00EE69C6"/>
    <w:rsid w:val="00EE6C21"/>
    <w:rsid w:val="00EE6DF6"/>
    <w:rsid w:val="00EE7117"/>
    <w:rsid w:val="00EE7282"/>
    <w:rsid w:val="00EE7408"/>
    <w:rsid w:val="00EE774E"/>
    <w:rsid w:val="00EE7887"/>
    <w:rsid w:val="00EE7BED"/>
    <w:rsid w:val="00EE7E0F"/>
    <w:rsid w:val="00EE7F96"/>
    <w:rsid w:val="00EF013A"/>
    <w:rsid w:val="00EF072B"/>
    <w:rsid w:val="00EF0CC2"/>
    <w:rsid w:val="00EF10E7"/>
    <w:rsid w:val="00EF126D"/>
    <w:rsid w:val="00EF12D4"/>
    <w:rsid w:val="00EF1498"/>
    <w:rsid w:val="00EF1572"/>
    <w:rsid w:val="00EF15F6"/>
    <w:rsid w:val="00EF16BB"/>
    <w:rsid w:val="00EF1749"/>
    <w:rsid w:val="00EF18B1"/>
    <w:rsid w:val="00EF1BA3"/>
    <w:rsid w:val="00EF1C60"/>
    <w:rsid w:val="00EF1DDE"/>
    <w:rsid w:val="00EF1F7E"/>
    <w:rsid w:val="00EF23B6"/>
    <w:rsid w:val="00EF295D"/>
    <w:rsid w:val="00EF2BB7"/>
    <w:rsid w:val="00EF2F1F"/>
    <w:rsid w:val="00EF3620"/>
    <w:rsid w:val="00EF376D"/>
    <w:rsid w:val="00EF3776"/>
    <w:rsid w:val="00EF37BA"/>
    <w:rsid w:val="00EF39A6"/>
    <w:rsid w:val="00EF3A2A"/>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5F82"/>
    <w:rsid w:val="00EF636C"/>
    <w:rsid w:val="00EF672A"/>
    <w:rsid w:val="00EF6B2B"/>
    <w:rsid w:val="00EF7265"/>
    <w:rsid w:val="00EF7648"/>
    <w:rsid w:val="00EF7794"/>
    <w:rsid w:val="00EF7A26"/>
    <w:rsid w:val="00EF7DDE"/>
    <w:rsid w:val="00F00017"/>
    <w:rsid w:val="00F00291"/>
    <w:rsid w:val="00F00386"/>
    <w:rsid w:val="00F007C2"/>
    <w:rsid w:val="00F0098B"/>
    <w:rsid w:val="00F00B30"/>
    <w:rsid w:val="00F00D41"/>
    <w:rsid w:val="00F01219"/>
    <w:rsid w:val="00F01578"/>
    <w:rsid w:val="00F01879"/>
    <w:rsid w:val="00F01B3A"/>
    <w:rsid w:val="00F01B60"/>
    <w:rsid w:val="00F01B9D"/>
    <w:rsid w:val="00F0233B"/>
    <w:rsid w:val="00F023F5"/>
    <w:rsid w:val="00F023FD"/>
    <w:rsid w:val="00F0247A"/>
    <w:rsid w:val="00F02758"/>
    <w:rsid w:val="00F028AB"/>
    <w:rsid w:val="00F02988"/>
    <w:rsid w:val="00F029C4"/>
    <w:rsid w:val="00F02A98"/>
    <w:rsid w:val="00F02ABD"/>
    <w:rsid w:val="00F02C1C"/>
    <w:rsid w:val="00F02F56"/>
    <w:rsid w:val="00F030F3"/>
    <w:rsid w:val="00F031AF"/>
    <w:rsid w:val="00F032AE"/>
    <w:rsid w:val="00F0377B"/>
    <w:rsid w:val="00F037E9"/>
    <w:rsid w:val="00F0390B"/>
    <w:rsid w:val="00F03CEE"/>
    <w:rsid w:val="00F03D5C"/>
    <w:rsid w:val="00F04062"/>
    <w:rsid w:val="00F04A47"/>
    <w:rsid w:val="00F04ECB"/>
    <w:rsid w:val="00F04FFD"/>
    <w:rsid w:val="00F0503D"/>
    <w:rsid w:val="00F0519C"/>
    <w:rsid w:val="00F05869"/>
    <w:rsid w:val="00F05DA4"/>
    <w:rsid w:val="00F06022"/>
    <w:rsid w:val="00F061FC"/>
    <w:rsid w:val="00F0621A"/>
    <w:rsid w:val="00F063BC"/>
    <w:rsid w:val="00F06613"/>
    <w:rsid w:val="00F066D7"/>
    <w:rsid w:val="00F0670E"/>
    <w:rsid w:val="00F067AC"/>
    <w:rsid w:val="00F06832"/>
    <w:rsid w:val="00F06921"/>
    <w:rsid w:val="00F06FEF"/>
    <w:rsid w:val="00F074CF"/>
    <w:rsid w:val="00F07509"/>
    <w:rsid w:val="00F0751B"/>
    <w:rsid w:val="00F07A22"/>
    <w:rsid w:val="00F1008D"/>
    <w:rsid w:val="00F102D0"/>
    <w:rsid w:val="00F1030E"/>
    <w:rsid w:val="00F10406"/>
    <w:rsid w:val="00F105F1"/>
    <w:rsid w:val="00F10878"/>
    <w:rsid w:val="00F1095B"/>
    <w:rsid w:val="00F109E4"/>
    <w:rsid w:val="00F10C9D"/>
    <w:rsid w:val="00F10E12"/>
    <w:rsid w:val="00F10E37"/>
    <w:rsid w:val="00F110D2"/>
    <w:rsid w:val="00F112C7"/>
    <w:rsid w:val="00F114CA"/>
    <w:rsid w:val="00F11505"/>
    <w:rsid w:val="00F11689"/>
    <w:rsid w:val="00F11AA7"/>
    <w:rsid w:val="00F11E29"/>
    <w:rsid w:val="00F11E39"/>
    <w:rsid w:val="00F122C0"/>
    <w:rsid w:val="00F123F0"/>
    <w:rsid w:val="00F1240C"/>
    <w:rsid w:val="00F12564"/>
    <w:rsid w:val="00F12574"/>
    <w:rsid w:val="00F1294B"/>
    <w:rsid w:val="00F12967"/>
    <w:rsid w:val="00F129C3"/>
    <w:rsid w:val="00F129D0"/>
    <w:rsid w:val="00F12B22"/>
    <w:rsid w:val="00F12D46"/>
    <w:rsid w:val="00F12E15"/>
    <w:rsid w:val="00F13047"/>
    <w:rsid w:val="00F137BE"/>
    <w:rsid w:val="00F139A1"/>
    <w:rsid w:val="00F13AE0"/>
    <w:rsid w:val="00F1401B"/>
    <w:rsid w:val="00F141BB"/>
    <w:rsid w:val="00F14437"/>
    <w:rsid w:val="00F14815"/>
    <w:rsid w:val="00F14A5E"/>
    <w:rsid w:val="00F14C53"/>
    <w:rsid w:val="00F14D9A"/>
    <w:rsid w:val="00F14DF0"/>
    <w:rsid w:val="00F157E7"/>
    <w:rsid w:val="00F158A1"/>
    <w:rsid w:val="00F15AB4"/>
    <w:rsid w:val="00F15B1B"/>
    <w:rsid w:val="00F15B22"/>
    <w:rsid w:val="00F15D38"/>
    <w:rsid w:val="00F15DA8"/>
    <w:rsid w:val="00F15F60"/>
    <w:rsid w:val="00F1606B"/>
    <w:rsid w:val="00F161ED"/>
    <w:rsid w:val="00F16869"/>
    <w:rsid w:val="00F16947"/>
    <w:rsid w:val="00F16AAC"/>
    <w:rsid w:val="00F17250"/>
    <w:rsid w:val="00F174E3"/>
    <w:rsid w:val="00F174F6"/>
    <w:rsid w:val="00F17786"/>
    <w:rsid w:val="00F17EE1"/>
    <w:rsid w:val="00F2011E"/>
    <w:rsid w:val="00F201C0"/>
    <w:rsid w:val="00F2052A"/>
    <w:rsid w:val="00F20707"/>
    <w:rsid w:val="00F207B8"/>
    <w:rsid w:val="00F20831"/>
    <w:rsid w:val="00F20982"/>
    <w:rsid w:val="00F20D92"/>
    <w:rsid w:val="00F211A3"/>
    <w:rsid w:val="00F21251"/>
    <w:rsid w:val="00F213EE"/>
    <w:rsid w:val="00F21608"/>
    <w:rsid w:val="00F217EA"/>
    <w:rsid w:val="00F218CD"/>
    <w:rsid w:val="00F21937"/>
    <w:rsid w:val="00F21A97"/>
    <w:rsid w:val="00F21C72"/>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1B1"/>
    <w:rsid w:val="00F24272"/>
    <w:rsid w:val="00F248A5"/>
    <w:rsid w:val="00F24ED1"/>
    <w:rsid w:val="00F24FA2"/>
    <w:rsid w:val="00F25032"/>
    <w:rsid w:val="00F25122"/>
    <w:rsid w:val="00F251B3"/>
    <w:rsid w:val="00F25256"/>
    <w:rsid w:val="00F25E2C"/>
    <w:rsid w:val="00F2629D"/>
    <w:rsid w:val="00F26A03"/>
    <w:rsid w:val="00F26A74"/>
    <w:rsid w:val="00F26CDD"/>
    <w:rsid w:val="00F2723B"/>
    <w:rsid w:val="00F274AE"/>
    <w:rsid w:val="00F276B9"/>
    <w:rsid w:val="00F277EA"/>
    <w:rsid w:val="00F27A86"/>
    <w:rsid w:val="00F27D03"/>
    <w:rsid w:val="00F27F5A"/>
    <w:rsid w:val="00F30301"/>
    <w:rsid w:val="00F30338"/>
    <w:rsid w:val="00F30A80"/>
    <w:rsid w:val="00F30B13"/>
    <w:rsid w:val="00F30C3E"/>
    <w:rsid w:val="00F30C69"/>
    <w:rsid w:val="00F30C91"/>
    <w:rsid w:val="00F30CAC"/>
    <w:rsid w:val="00F30DA1"/>
    <w:rsid w:val="00F30E56"/>
    <w:rsid w:val="00F30EA0"/>
    <w:rsid w:val="00F31169"/>
    <w:rsid w:val="00F31202"/>
    <w:rsid w:val="00F31662"/>
    <w:rsid w:val="00F31795"/>
    <w:rsid w:val="00F31833"/>
    <w:rsid w:val="00F31997"/>
    <w:rsid w:val="00F319AB"/>
    <w:rsid w:val="00F31EF8"/>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4F7"/>
    <w:rsid w:val="00F345E4"/>
    <w:rsid w:val="00F345F9"/>
    <w:rsid w:val="00F34771"/>
    <w:rsid w:val="00F34A2C"/>
    <w:rsid w:val="00F34CDE"/>
    <w:rsid w:val="00F34E35"/>
    <w:rsid w:val="00F3505F"/>
    <w:rsid w:val="00F35769"/>
    <w:rsid w:val="00F35965"/>
    <w:rsid w:val="00F35C3A"/>
    <w:rsid w:val="00F360AE"/>
    <w:rsid w:val="00F362B9"/>
    <w:rsid w:val="00F36318"/>
    <w:rsid w:val="00F36761"/>
    <w:rsid w:val="00F36819"/>
    <w:rsid w:val="00F36BFE"/>
    <w:rsid w:val="00F36D03"/>
    <w:rsid w:val="00F36F05"/>
    <w:rsid w:val="00F36F97"/>
    <w:rsid w:val="00F3712E"/>
    <w:rsid w:val="00F37210"/>
    <w:rsid w:val="00F372DA"/>
    <w:rsid w:val="00F37343"/>
    <w:rsid w:val="00F3751A"/>
    <w:rsid w:val="00F377E9"/>
    <w:rsid w:val="00F377FE"/>
    <w:rsid w:val="00F37813"/>
    <w:rsid w:val="00F4006B"/>
    <w:rsid w:val="00F40206"/>
    <w:rsid w:val="00F40958"/>
    <w:rsid w:val="00F40D53"/>
    <w:rsid w:val="00F40DAA"/>
    <w:rsid w:val="00F40EDB"/>
    <w:rsid w:val="00F41051"/>
    <w:rsid w:val="00F41249"/>
    <w:rsid w:val="00F41259"/>
    <w:rsid w:val="00F4147A"/>
    <w:rsid w:val="00F415BA"/>
    <w:rsid w:val="00F41744"/>
    <w:rsid w:val="00F4196E"/>
    <w:rsid w:val="00F41DC7"/>
    <w:rsid w:val="00F41E57"/>
    <w:rsid w:val="00F41F4E"/>
    <w:rsid w:val="00F42156"/>
    <w:rsid w:val="00F42495"/>
    <w:rsid w:val="00F42502"/>
    <w:rsid w:val="00F42B41"/>
    <w:rsid w:val="00F42E03"/>
    <w:rsid w:val="00F42E12"/>
    <w:rsid w:val="00F42E4D"/>
    <w:rsid w:val="00F42F27"/>
    <w:rsid w:val="00F42F55"/>
    <w:rsid w:val="00F43379"/>
    <w:rsid w:val="00F435BD"/>
    <w:rsid w:val="00F436A8"/>
    <w:rsid w:val="00F437CB"/>
    <w:rsid w:val="00F4397D"/>
    <w:rsid w:val="00F43A64"/>
    <w:rsid w:val="00F43F12"/>
    <w:rsid w:val="00F444D7"/>
    <w:rsid w:val="00F4478B"/>
    <w:rsid w:val="00F45194"/>
    <w:rsid w:val="00F451F8"/>
    <w:rsid w:val="00F45301"/>
    <w:rsid w:val="00F455B8"/>
    <w:rsid w:val="00F45791"/>
    <w:rsid w:val="00F45793"/>
    <w:rsid w:val="00F4582D"/>
    <w:rsid w:val="00F4596F"/>
    <w:rsid w:val="00F45AF8"/>
    <w:rsid w:val="00F45C65"/>
    <w:rsid w:val="00F45CA5"/>
    <w:rsid w:val="00F45CF6"/>
    <w:rsid w:val="00F45D30"/>
    <w:rsid w:val="00F45D33"/>
    <w:rsid w:val="00F45DCF"/>
    <w:rsid w:val="00F46152"/>
    <w:rsid w:val="00F466F9"/>
    <w:rsid w:val="00F46C88"/>
    <w:rsid w:val="00F4703A"/>
    <w:rsid w:val="00F473FA"/>
    <w:rsid w:val="00F4788F"/>
    <w:rsid w:val="00F47A62"/>
    <w:rsid w:val="00F47D54"/>
    <w:rsid w:val="00F47F78"/>
    <w:rsid w:val="00F50099"/>
    <w:rsid w:val="00F50209"/>
    <w:rsid w:val="00F50367"/>
    <w:rsid w:val="00F503FC"/>
    <w:rsid w:val="00F50492"/>
    <w:rsid w:val="00F5085C"/>
    <w:rsid w:val="00F50892"/>
    <w:rsid w:val="00F50C20"/>
    <w:rsid w:val="00F50FA0"/>
    <w:rsid w:val="00F51363"/>
    <w:rsid w:val="00F513E5"/>
    <w:rsid w:val="00F5157B"/>
    <w:rsid w:val="00F51744"/>
    <w:rsid w:val="00F520C1"/>
    <w:rsid w:val="00F5210E"/>
    <w:rsid w:val="00F523AD"/>
    <w:rsid w:val="00F526A4"/>
    <w:rsid w:val="00F526EA"/>
    <w:rsid w:val="00F527FA"/>
    <w:rsid w:val="00F52BD5"/>
    <w:rsid w:val="00F52E5B"/>
    <w:rsid w:val="00F52F15"/>
    <w:rsid w:val="00F53061"/>
    <w:rsid w:val="00F539AE"/>
    <w:rsid w:val="00F53FE0"/>
    <w:rsid w:val="00F540FA"/>
    <w:rsid w:val="00F54149"/>
    <w:rsid w:val="00F541DD"/>
    <w:rsid w:val="00F543AC"/>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0D8"/>
    <w:rsid w:val="00F5646F"/>
    <w:rsid w:val="00F56A5C"/>
    <w:rsid w:val="00F56ACB"/>
    <w:rsid w:val="00F56BC4"/>
    <w:rsid w:val="00F56FFE"/>
    <w:rsid w:val="00F57077"/>
    <w:rsid w:val="00F57798"/>
    <w:rsid w:val="00F5787C"/>
    <w:rsid w:val="00F57A93"/>
    <w:rsid w:val="00F57BAC"/>
    <w:rsid w:val="00F57C4E"/>
    <w:rsid w:val="00F57D74"/>
    <w:rsid w:val="00F57DD6"/>
    <w:rsid w:val="00F60171"/>
    <w:rsid w:val="00F601B2"/>
    <w:rsid w:val="00F6031F"/>
    <w:rsid w:val="00F60589"/>
    <w:rsid w:val="00F606C7"/>
    <w:rsid w:val="00F6091E"/>
    <w:rsid w:val="00F60C25"/>
    <w:rsid w:val="00F60C55"/>
    <w:rsid w:val="00F60C8C"/>
    <w:rsid w:val="00F60D6C"/>
    <w:rsid w:val="00F61026"/>
    <w:rsid w:val="00F610DD"/>
    <w:rsid w:val="00F6147C"/>
    <w:rsid w:val="00F61604"/>
    <w:rsid w:val="00F6193D"/>
    <w:rsid w:val="00F61A95"/>
    <w:rsid w:val="00F61E69"/>
    <w:rsid w:val="00F6207C"/>
    <w:rsid w:val="00F620E1"/>
    <w:rsid w:val="00F62111"/>
    <w:rsid w:val="00F62558"/>
    <w:rsid w:val="00F62BFF"/>
    <w:rsid w:val="00F62D55"/>
    <w:rsid w:val="00F631C0"/>
    <w:rsid w:val="00F634C2"/>
    <w:rsid w:val="00F635E0"/>
    <w:rsid w:val="00F63E5A"/>
    <w:rsid w:val="00F6412B"/>
    <w:rsid w:val="00F64616"/>
    <w:rsid w:val="00F6466F"/>
    <w:rsid w:val="00F64CD7"/>
    <w:rsid w:val="00F64FAA"/>
    <w:rsid w:val="00F650D0"/>
    <w:rsid w:val="00F654A8"/>
    <w:rsid w:val="00F65B5B"/>
    <w:rsid w:val="00F65C72"/>
    <w:rsid w:val="00F65C78"/>
    <w:rsid w:val="00F6662B"/>
    <w:rsid w:val="00F66777"/>
    <w:rsid w:val="00F66851"/>
    <w:rsid w:val="00F66CF1"/>
    <w:rsid w:val="00F66F7C"/>
    <w:rsid w:val="00F67092"/>
    <w:rsid w:val="00F673AA"/>
    <w:rsid w:val="00F677A7"/>
    <w:rsid w:val="00F67B29"/>
    <w:rsid w:val="00F67C25"/>
    <w:rsid w:val="00F67D83"/>
    <w:rsid w:val="00F67DA1"/>
    <w:rsid w:val="00F67F57"/>
    <w:rsid w:val="00F70179"/>
    <w:rsid w:val="00F70210"/>
    <w:rsid w:val="00F70895"/>
    <w:rsid w:val="00F7095E"/>
    <w:rsid w:val="00F70D35"/>
    <w:rsid w:val="00F70E78"/>
    <w:rsid w:val="00F711B8"/>
    <w:rsid w:val="00F714F6"/>
    <w:rsid w:val="00F7180B"/>
    <w:rsid w:val="00F71AA2"/>
    <w:rsid w:val="00F71AC9"/>
    <w:rsid w:val="00F71B15"/>
    <w:rsid w:val="00F71C7C"/>
    <w:rsid w:val="00F71D4F"/>
    <w:rsid w:val="00F72029"/>
    <w:rsid w:val="00F721C8"/>
    <w:rsid w:val="00F721EA"/>
    <w:rsid w:val="00F7246A"/>
    <w:rsid w:val="00F725B6"/>
    <w:rsid w:val="00F727CB"/>
    <w:rsid w:val="00F72C6D"/>
    <w:rsid w:val="00F72D49"/>
    <w:rsid w:val="00F72E68"/>
    <w:rsid w:val="00F73538"/>
    <w:rsid w:val="00F73634"/>
    <w:rsid w:val="00F74156"/>
    <w:rsid w:val="00F742BD"/>
    <w:rsid w:val="00F7439F"/>
    <w:rsid w:val="00F74460"/>
    <w:rsid w:val="00F74647"/>
    <w:rsid w:val="00F74AA4"/>
    <w:rsid w:val="00F74B51"/>
    <w:rsid w:val="00F74BA7"/>
    <w:rsid w:val="00F74CE2"/>
    <w:rsid w:val="00F74CE9"/>
    <w:rsid w:val="00F7509E"/>
    <w:rsid w:val="00F750EA"/>
    <w:rsid w:val="00F75319"/>
    <w:rsid w:val="00F7535B"/>
    <w:rsid w:val="00F7536C"/>
    <w:rsid w:val="00F7552A"/>
    <w:rsid w:val="00F75767"/>
    <w:rsid w:val="00F758E6"/>
    <w:rsid w:val="00F75BAB"/>
    <w:rsid w:val="00F75EA7"/>
    <w:rsid w:val="00F75ED5"/>
    <w:rsid w:val="00F7600F"/>
    <w:rsid w:val="00F760C2"/>
    <w:rsid w:val="00F76226"/>
    <w:rsid w:val="00F762C4"/>
    <w:rsid w:val="00F763F4"/>
    <w:rsid w:val="00F765AC"/>
    <w:rsid w:val="00F765CE"/>
    <w:rsid w:val="00F7670D"/>
    <w:rsid w:val="00F7693C"/>
    <w:rsid w:val="00F76A83"/>
    <w:rsid w:val="00F76B45"/>
    <w:rsid w:val="00F76E7A"/>
    <w:rsid w:val="00F76EFC"/>
    <w:rsid w:val="00F770D1"/>
    <w:rsid w:val="00F770DE"/>
    <w:rsid w:val="00F770EA"/>
    <w:rsid w:val="00F771F3"/>
    <w:rsid w:val="00F77246"/>
    <w:rsid w:val="00F77768"/>
    <w:rsid w:val="00F77909"/>
    <w:rsid w:val="00F7793C"/>
    <w:rsid w:val="00F77996"/>
    <w:rsid w:val="00F77C1C"/>
    <w:rsid w:val="00F77DE0"/>
    <w:rsid w:val="00F80043"/>
    <w:rsid w:val="00F80161"/>
    <w:rsid w:val="00F801AF"/>
    <w:rsid w:val="00F801D9"/>
    <w:rsid w:val="00F805B5"/>
    <w:rsid w:val="00F8072D"/>
    <w:rsid w:val="00F80C08"/>
    <w:rsid w:val="00F80DA8"/>
    <w:rsid w:val="00F81252"/>
    <w:rsid w:val="00F813AB"/>
    <w:rsid w:val="00F81426"/>
    <w:rsid w:val="00F81538"/>
    <w:rsid w:val="00F815A3"/>
    <w:rsid w:val="00F81E66"/>
    <w:rsid w:val="00F8210C"/>
    <w:rsid w:val="00F82133"/>
    <w:rsid w:val="00F82487"/>
    <w:rsid w:val="00F82626"/>
    <w:rsid w:val="00F82660"/>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473"/>
    <w:rsid w:val="00F84477"/>
    <w:rsid w:val="00F84512"/>
    <w:rsid w:val="00F85203"/>
    <w:rsid w:val="00F8541F"/>
    <w:rsid w:val="00F85488"/>
    <w:rsid w:val="00F85788"/>
    <w:rsid w:val="00F85913"/>
    <w:rsid w:val="00F85A2B"/>
    <w:rsid w:val="00F85A53"/>
    <w:rsid w:val="00F85C47"/>
    <w:rsid w:val="00F86173"/>
    <w:rsid w:val="00F86190"/>
    <w:rsid w:val="00F8656C"/>
    <w:rsid w:val="00F86CD2"/>
    <w:rsid w:val="00F86D97"/>
    <w:rsid w:val="00F86E47"/>
    <w:rsid w:val="00F87084"/>
    <w:rsid w:val="00F87085"/>
    <w:rsid w:val="00F8718A"/>
    <w:rsid w:val="00F87459"/>
    <w:rsid w:val="00F8757D"/>
    <w:rsid w:val="00F87819"/>
    <w:rsid w:val="00F87E5C"/>
    <w:rsid w:val="00F90167"/>
    <w:rsid w:val="00F90884"/>
    <w:rsid w:val="00F90A13"/>
    <w:rsid w:val="00F90E4F"/>
    <w:rsid w:val="00F910A7"/>
    <w:rsid w:val="00F9116F"/>
    <w:rsid w:val="00F91417"/>
    <w:rsid w:val="00F914CC"/>
    <w:rsid w:val="00F91702"/>
    <w:rsid w:val="00F919CE"/>
    <w:rsid w:val="00F91A21"/>
    <w:rsid w:val="00F92074"/>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3FF"/>
    <w:rsid w:val="00F94457"/>
    <w:rsid w:val="00F9467D"/>
    <w:rsid w:val="00F948F4"/>
    <w:rsid w:val="00F94C44"/>
    <w:rsid w:val="00F94C93"/>
    <w:rsid w:val="00F94D5D"/>
    <w:rsid w:val="00F950D6"/>
    <w:rsid w:val="00F95387"/>
    <w:rsid w:val="00F9593D"/>
    <w:rsid w:val="00F959DA"/>
    <w:rsid w:val="00F959E5"/>
    <w:rsid w:val="00F95DC0"/>
    <w:rsid w:val="00F95E6D"/>
    <w:rsid w:val="00F962D9"/>
    <w:rsid w:val="00F96493"/>
    <w:rsid w:val="00F969AB"/>
    <w:rsid w:val="00F96B1B"/>
    <w:rsid w:val="00F9743E"/>
    <w:rsid w:val="00F97482"/>
    <w:rsid w:val="00F97638"/>
    <w:rsid w:val="00F97904"/>
    <w:rsid w:val="00F9790A"/>
    <w:rsid w:val="00F97B14"/>
    <w:rsid w:val="00F97F7B"/>
    <w:rsid w:val="00F97FF5"/>
    <w:rsid w:val="00FA0046"/>
    <w:rsid w:val="00FA0229"/>
    <w:rsid w:val="00FA04C6"/>
    <w:rsid w:val="00FA07D0"/>
    <w:rsid w:val="00FA0972"/>
    <w:rsid w:val="00FA098C"/>
    <w:rsid w:val="00FA0A3C"/>
    <w:rsid w:val="00FA0AEE"/>
    <w:rsid w:val="00FA1023"/>
    <w:rsid w:val="00FA12F4"/>
    <w:rsid w:val="00FA1A05"/>
    <w:rsid w:val="00FA1AAC"/>
    <w:rsid w:val="00FA1B76"/>
    <w:rsid w:val="00FA1C13"/>
    <w:rsid w:val="00FA1F25"/>
    <w:rsid w:val="00FA2189"/>
    <w:rsid w:val="00FA26D2"/>
    <w:rsid w:val="00FA2833"/>
    <w:rsid w:val="00FA29EE"/>
    <w:rsid w:val="00FA29F6"/>
    <w:rsid w:val="00FA2B64"/>
    <w:rsid w:val="00FA2C65"/>
    <w:rsid w:val="00FA2F32"/>
    <w:rsid w:val="00FA2F92"/>
    <w:rsid w:val="00FA3059"/>
    <w:rsid w:val="00FA3395"/>
    <w:rsid w:val="00FA345D"/>
    <w:rsid w:val="00FA3595"/>
    <w:rsid w:val="00FA35BC"/>
    <w:rsid w:val="00FA3714"/>
    <w:rsid w:val="00FA3731"/>
    <w:rsid w:val="00FA3B45"/>
    <w:rsid w:val="00FA3B98"/>
    <w:rsid w:val="00FA40A8"/>
    <w:rsid w:val="00FA43A7"/>
    <w:rsid w:val="00FA4C46"/>
    <w:rsid w:val="00FA4E44"/>
    <w:rsid w:val="00FA5130"/>
    <w:rsid w:val="00FA5191"/>
    <w:rsid w:val="00FA521E"/>
    <w:rsid w:val="00FA521F"/>
    <w:rsid w:val="00FA5634"/>
    <w:rsid w:val="00FA566D"/>
    <w:rsid w:val="00FA574F"/>
    <w:rsid w:val="00FA57EC"/>
    <w:rsid w:val="00FA5912"/>
    <w:rsid w:val="00FA5AE2"/>
    <w:rsid w:val="00FA5EA8"/>
    <w:rsid w:val="00FA601B"/>
    <w:rsid w:val="00FA6122"/>
    <w:rsid w:val="00FA6248"/>
    <w:rsid w:val="00FA6323"/>
    <w:rsid w:val="00FA6414"/>
    <w:rsid w:val="00FA67AA"/>
    <w:rsid w:val="00FA693B"/>
    <w:rsid w:val="00FA6BBB"/>
    <w:rsid w:val="00FA6FCA"/>
    <w:rsid w:val="00FA6FDD"/>
    <w:rsid w:val="00FA70E4"/>
    <w:rsid w:val="00FA71D3"/>
    <w:rsid w:val="00FA74DE"/>
    <w:rsid w:val="00FA7654"/>
    <w:rsid w:val="00FA768E"/>
    <w:rsid w:val="00FA7C72"/>
    <w:rsid w:val="00FB00E1"/>
    <w:rsid w:val="00FB02C6"/>
    <w:rsid w:val="00FB0362"/>
    <w:rsid w:val="00FB043D"/>
    <w:rsid w:val="00FB0818"/>
    <w:rsid w:val="00FB08CC"/>
    <w:rsid w:val="00FB0953"/>
    <w:rsid w:val="00FB0AB0"/>
    <w:rsid w:val="00FB0E49"/>
    <w:rsid w:val="00FB1068"/>
    <w:rsid w:val="00FB1438"/>
    <w:rsid w:val="00FB1451"/>
    <w:rsid w:val="00FB1899"/>
    <w:rsid w:val="00FB1CEC"/>
    <w:rsid w:val="00FB1DC2"/>
    <w:rsid w:val="00FB2200"/>
    <w:rsid w:val="00FB238D"/>
    <w:rsid w:val="00FB28EE"/>
    <w:rsid w:val="00FB2B56"/>
    <w:rsid w:val="00FB2CF4"/>
    <w:rsid w:val="00FB3553"/>
    <w:rsid w:val="00FB377C"/>
    <w:rsid w:val="00FB3829"/>
    <w:rsid w:val="00FB3907"/>
    <w:rsid w:val="00FB3923"/>
    <w:rsid w:val="00FB3C59"/>
    <w:rsid w:val="00FB3D4D"/>
    <w:rsid w:val="00FB3E11"/>
    <w:rsid w:val="00FB40DB"/>
    <w:rsid w:val="00FB41F0"/>
    <w:rsid w:val="00FB42E4"/>
    <w:rsid w:val="00FB44AD"/>
    <w:rsid w:val="00FB4C50"/>
    <w:rsid w:val="00FB5197"/>
    <w:rsid w:val="00FB521A"/>
    <w:rsid w:val="00FB54AF"/>
    <w:rsid w:val="00FB5596"/>
    <w:rsid w:val="00FB566E"/>
    <w:rsid w:val="00FB566F"/>
    <w:rsid w:val="00FB57C3"/>
    <w:rsid w:val="00FB5975"/>
    <w:rsid w:val="00FB5A04"/>
    <w:rsid w:val="00FB5E2A"/>
    <w:rsid w:val="00FB5EAE"/>
    <w:rsid w:val="00FB615C"/>
    <w:rsid w:val="00FB64C6"/>
    <w:rsid w:val="00FB6878"/>
    <w:rsid w:val="00FB698D"/>
    <w:rsid w:val="00FB6A88"/>
    <w:rsid w:val="00FB6D69"/>
    <w:rsid w:val="00FB6FEC"/>
    <w:rsid w:val="00FB706D"/>
    <w:rsid w:val="00FB71FF"/>
    <w:rsid w:val="00FB748F"/>
    <w:rsid w:val="00FB74C9"/>
    <w:rsid w:val="00FB751A"/>
    <w:rsid w:val="00FB7668"/>
    <w:rsid w:val="00FB7919"/>
    <w:rsid w:val="00FB7B95"/>
    <w:rsid w:val="00FB7F97"/>
    <w:rsid w:val="00FB7FC8"/>
    <w:rsid w:val="00FC00F6"/>
    <w:rsid w:val="00FC1271"/>
    <w:rsid w:val="00FC15DD"/>
    <w:rsid w:val="00FC16CE"/>
    <w:rsid w:val="00FC1769"/>
    <w:rsid w:val="00FC1781"/>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A4D"/>
    <w:rsid w:val="00FC5D4E"/>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7AD"/>
    <w:rsid w:val="00FD082D"/>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597"/>
    <w:rsid w:val="00FD4601"/>
    <w:rsid w:val="00FD461E"/>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D7C8D"/>
    <w:rsid w:val="00FE0017"/>
    <w:rsid w:val="00FE0188"/>
    <w:rsid w:val="00FE0275"/>
    <w:rsid w:val="00FE02FD"/>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2D4"/>
    <w:rsid w:val="00FE255B"/>
    <w:rsid w:val="00FE2932"/>
    <w:rsid w:val="00FE2EF6"/>
    <w:rsid w:val="00FE3055"/>
    <w:rsid w:val="00FE3282"/>
    <w:rsid w:val="00FE32E6"/>
    <w:rsid w:val="00FE32FA"/>
    <w:rsid w:val="00FE355C"/>
    <w:rsid w:val="00FE35A2"/>
    <w:rsid w:val="00FE3640"/>
    <w:rsid w:val="00FE3722"/>
    <w:rsid w:val="00FE39B5"/>
    <w:rsid w:val="00FE3B01"/>
    <w:rsid w:val="00FE3B92"/>
    <w:rsid w:val="00FE3D6C"/>
    <w:rsid w:val="00FE3FA9"/>
    <w:rsid w:val="00FE412B"/>
    <w:rsid w:val="00FE4209"/>
    <w:rsid w:val="00FE4478"/>
    <w:rsid w:val="00FE44B5"/>
    <w:rsid w:val="00FE499C"/>
    <w:rsid w:val="00FE4AC6"/>
    <w:rsid w:val="00FE4E70"/>
    <w:rsid w:val="00FE4FF7"/>
    <w:rsid w:val="00FE5105"/>
    <w:rsid w:val="00FE53FE"/>
    <w:rsid w:val="00FE546A"/>
    <w:rsid w:val="00FE57F3"/>
    <w:rsid w:val="00FE58D9"/>
    <w:rsid w:val="00FE5D06"/>
    <w:rsid w:val="00FE5F6A"/>
    <w:rsid w:val="00FE6066"/>
    <w:rsid w:val="00FE6071"/>
    <w:rsid w:val="00FE64F0"/>
    <w:rsid w:val="00FE650D"/>
    <w:rsid w:val="00FE6835"/>
    <w:rsid w:val="00FE68E1"/>
    <w:rsid w:val="00FE6980"/>
    <w:rsid w:val="00FE6BE6"/>
    <w:rsid w:val="00FE6C51"/>
    <w:rsid w:val="00FE6C84"/>
    <w:rsid w:val="00FE7074"/>
    <w:rsid w:val="00FE709E"/>
    <w:rsid w:val="00FE7213"/>
    <w:rsid w:val="00FE7512"/>
    <w:rsid w:val="00FE76D8"/>
    <w:rsid w:val="00FE786F"/>
    <w:rsid w:val="00FE7AB0"/>
    <w:rsid w:val="00FE7AE6"/>
    <w:rsid w:val="00FE7BDB"/>
    <w:rsid w:val="00FE7CBC"/>
    <w:rsid w:val="00FE7DD4"/>
    <w:rsid w:val="00FE7E73"/>
    <w:rsid w:val="00FE7F5E"/>
    <w:rsid w:val="00FF0150"/>
    <w:rsid w:val="00FF030E"/>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30A9"/>
    <w:rsid w:val="00FF32C0"/>
    <w:rsid w:val="00FF385E"/>
    <w:rsid w:val="00FF3BEC"/>
    <w:rsid w:val="00FF3CF7"/>
    <w:rsid w:val="00FF3D63"/>
    <w:rsid w:val="00FF3E2A"/>
    <w:rsid w:val="00FF3FD5"/>
    <w:rsid w:val="00FF422E"/>
    <w:rsid w:val="00FF449D"/>
    <w:rsid w:val="00FF4796"/>
    <w:rsid w:val="00FF4A35"/>
    <w:rsid w:val="00FF4C23"/>
    <w:rsid w:val="00FF4FE1"/>
    <w:rsid w:val="00FF4FFD"/>
    <w:rsid w:val="00FF540B"/>
    <w:rsid w:val="00FF6231"/>
    <w:rsid w:val="00FF63A5"/>
    <w:rsid w:val="00FF63F2"/>
    <w:rsid w:val="00FF65F4"/>
    <w:rsid w:val="00FF691C"/>
    <w:rsid w:val="00FF6AEB"/>
    <w:rsid w:val="00FF6C28"/>
    <w:rsid w:val="00FF6D9B"/>
    <w:rsid w:val="00FF7086"/>
    <w:rsid w:val="00FF70EA"/>
    <w:rsid w:val="00FF768F"/>
    <w:rsid w:val="00FF7A52"/>
    <w:rsid w:val="00FF7B17"/>
    <w:rsid w:val="00FF7D3B"/>
    <w:rsid w:val="00FF7EBA"/>
    <w:rsid w:val="00FF7F31"/>
    <w:rsid w:val="00FF7F6B"/>
    <w:rsid w:val="00FF7FBD"/>
    <w:rsid w:val="0139C848"/>
    <w:rsid w:val="01CEF23E"/>
    <w:rsid w:val="0205C4E9"/>
    <w:rsid w:val="02BFBCB7"/>
    <w:rsid w:val="04306C33"/>
    <w:rsid w:val="04C75615"/>
    <w:rsid w:val="0546CC9B"/>
    <w:rsid w:val="0577C0DE"/>
    <w:rsid w:val="06472077"/>
    <w:rsid w:val="0747CDDA"/>
    <w:rsid w:val="078DF2C7"/>
    <w:rsid w:val="0807CB66"/>
    <w:rsid w:val="080F8992"/>
    <w:rsid w:val="0816876F"/>
    <w:rsid w:val="0818DDC3"/>
    <w:rsid w:val="0851ED1B"/>
    <w:rsid w:val="085A5006"/>
    <w:rsid w:val="086E5CD4"/>
    <w:rsid w:val="09C20439"/>
    <w:rsid w:val="0A336A11"/>
    <w:rsid w:val="0A3F1AC0"/>
    <w:rsid w:val="0B72BC5C"/>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8164A22F-B75D-4812-A7C3-908CBCE9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21E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2434286">
      <w:bodyDiv w:val="1"/>
      <w:marLeft w:val="0"/>
      <w:marRight w:val="0"/>
      <w:marTop w:val="0"/>
      <w:marBottom w:val="0"/>
      <w:divBdr>
        <w:top w:val="none" w:sz="0" w:space="0" w:color="auto"/>
        <w:left w:val="none" w:sz="0" w:space="0" w:color="auto"/>
        <w:bottom w:val="none" w:sz="0" w:space="0" w:color="auto"/>
        <w:right w:val="none" w:sz="0" w:space="0" w:color="auto"/>
      </w:divBdr>
      <w:divsChild>
        <w:div w:id="1435444050">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036931">
      <w:bodyDiv w:val="1"/>
      <w:marLeft w:val="0"/>
      <w:marRight w:val="0"/>
      <w:marTop w:val="0"/>
      <w:marBottom w:val="0"/>
      <w:divBdr>
        <w:top w:val="none" w:sz="0" w:space="0" w:color="auto"/>
        <w:left w:val="none" w:sz="0" w:space="0" w:color="auto"/>
        <w:bottom w:val="none" w:sz="0" w:space="0" w:color="auto"/>
        <w:right w:val="none" w:sz="0" w:space="0" w:color="auto"/>
      </w:divBdr>
      <w:divsChild>
        <w:div w:id="1945965453">
          <w:marLeft w:val="979"/>
          <w:marRight w:val="0"/>
          <w:marTop w:val="58"/>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886166">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437134">
      <w:bodyDiv w:val="1"/>
      <w:marLeft w:val="0"/>
      <w:marRight w:val="0"/>
      <w:marTop w:val="0"/>
      <w:marBottom w:val="0"/>
      <w:divBdr>
        <w:top w:val="none" w:sz="0" w:space="0" w:color="auto"/>
        <w:left w:val="none" w:sz="0" w:space="0" w:color="auto"/>
        <w:bottom w:val="none" w:sz="0" w:space="0" w:color="auto"/>
        <w:right w:val="none" w:sz="0" w:space="0" w:color="auto"/>
      </w:divBdr>
      <w:divsChild>
        <w:div w:id="100078435">
          <w:marLeft w:val="979"/>
          <w:marRight w:val="0"/>
          <w:marTop w:val="58"/>
          <w:marBottom w:val="0"/>
          <w:divBdr>
            <w:top w:val="none" w:sz="0" w:space="0" w:color="auto"/>
            <w:left w:val="none" w:sz="0" w:space="0" w:color="auto"/>
            <w:bottom w:val="none" w:sz="0" w:space="0" w:color="auto"/>
            <w:right w:val="none" w:sz="0" w:space="0" w:color="auto"/>
          </w:divBdr>
        </w:div>
        <w:div w:id="1947424301">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4087089">
      <w:bodyDiv w:val="1"/>
      <w:marLeft w:val="0"/>
      <w:marRight w:val="0"/>
      <w:marTop w:val="0"/>
      <w:marBottom w:val="0"/>
      <w:divBdr>
        <w:top w:val="none" w:sz="0" w:space="0" w:color="auto"/>
        <w:left w:val="none" w:sz="0" w:space="0" w:color="auto"/>
        <w:bottom w:val="none" w:sz="0" w:space="0" w:color="auto"/>
        <w:right w:val="none" w:sz="0" w:space="0" w:color="auto"/>
      </w:divBdr>
      <w:divsChild>
        <w:div w:id="2025017421">
          <w:marLeft w:val="979"/>
          <w:marRight w:val="0"/>
          <w:marTop w:val="58"/>
          <w:marBottom w:val="0"/>
          <w:divBdr>
            <w:top w:val="none" w:sz="0" w:space="0" w:color="auto"/>
            <w:left w:val="none" w:sz="0" w:space="0" w:color="auto"/>
            <w:bottom w:val="none" w:sz="0" w:space="0" w:color="auto"/>
            <w:right w:val="none" w:sz="0" w:space="0" w:color="auto"/>
          </w:divBdr>
        </w:div>
      </w:divsChild>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 w:id="1772578850">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5038142">
      <w:bodyDiv w:val="1"/>
      <w:marLeft w:val="0"/>
      <w:marRight w:val="0"/>
      <w:marTop w:val="0"/>
      <w:marBottom w:val="0"/>
      <w:divBdr>
        <w:top w:val="none" w:sz="0" w:space="0" w:color="auto"/>
        <w:left w:val="none" w:sz="0" w:space="0" w:color="auto"/>
        <w:bottom w:val="none" w:sz="0" w:space="0" w:color="auto"/>
        <w:right w:val="none" w:sz="0" w:space="0" w:color="auto"/>
      </w:divBdr>
      <w:divsChild>
        <w:div w:id="770054411">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463891366">
          <w:marLeft w:val="547"/>
          <w:marRight w:val="0"/>
          <w:marTop w:val="0"/>
          <w:marBottom w:val="0"/>
          <w:divBdr>
            <w:top w:val="none" w:sz="0" w:space="0" w:color="auto"/>
            <w:left w:val="none" w:sz="0" w:space="0" w:color="auto"/>
            <w:bottom w:val="none" w:sz="0" w:space="0" w:color="auto"/>
            <w:right w:val="none" w:sz="0" w:space="0" w:color="auto"/>
          </w:divBdr>
        </w:div>
        <w:div w:id="833571817">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20339697">
      <w:bodyDiv w:val="1"/>
      <w:marLeft w:val="0"/>
      <w:marRight w:val="0"/>
      <w:marTop w:val="0"/>
      <w:marBottom w:val="0"/>
      <w:divBdr>
        <w:top w:val="none" w:sz="0" w:space="0" w:color="auto"/>
        <w:left w:val="none" w:sz="0" w:space="0" w:color="auto"/>
        <w:bottom w:val="none" w:sz="0" w:space="0" w:color="auto"/>
        <w:right w:val="none" w:sz="0" w:space="0" w:color="auto"/>
      </w:divBdr>
      <w:divsChild>
        <w:div w:id="1159348891">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13713309">
      <w:bodyDiv w:val="1"/>
      <w:marLeft w:val="0"/>
      <w:marRight w:val="0"/>
      <w:marTop w:val="0"/>
      <w:marBottom w:val="0"/>
      <w:divBdr>
        <w:top w:val="none" w:sz="0" w:space="0" w:color="auto"/>
        <w:left w:val="none" w:sz="0" w:space="0" w:color="auto"/>
        <w:bottom w:val="none" w:sz="0" w:space="0" w:color="auto"/>
        <w:right w:val="none" w:sz="0" w:space="0" w:color="auto"/>
      </w:divBdr>
      <w:divsChild>
        <w:div w:id="288752303">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167990089">
          <w:marLeft w:val="1800"/>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93221">
      <w:bodyDiv w:val="1"/>
      <w:marLeft w:val="0"/>
      <w:marRight w:val="0"/>
      <w:marTop w:val="0"/>
      <w:marBottom w:val="0"/>
      <w:divBdr>
        <w:top w:val="none" w:sz="0" w:space="0" w:color="auto"/>
        <w:left w:val="none" w:sz="0" w:space="0" w:color="auto"/>
        <w:bottom w:val="none" w:sz="0" w:space="0" w:color="auto"/>
        <w:right w:val="none" w:sz="0" w:space="0" w:color="auto"/>
      </w:divBdr>
      <w:divsChild>
        <w:div w:id="637420702">
          <w:marLeft w:val="979"/>
          <w:marRight w:val="0"/>
          <w:marTop w:val="58"/>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92473-2219-4D5E-BCC7-6917332BB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3.xml><?xml version="1.0" encoding="utf-8"?>
<ds:datastoreItem xmlns:ds="http://schemas.openxmlformats.org/officeDocument/2006/customXml" ds:itemID="{EA9A262E-0839-437E-AB04-CDB5C5C03A39}">
  <ds:schemaRefs>
    <ds:schemaRef ds:uri="http://schemas.microsoft.com/office/2006/documentManagement/types"/>
    <ds:schemaRef ds:uri="http://schemas.microsoft.com/office/2006/metadata/properties"/>
    <ds:schemaRef ds:uri="acd154b3-7606-44e7-99cd-55da7c898a00"/>
    <ds:schemaRef ds:uri="11c27790-e69e-4dc9-b240-2619c6daab48"/>
    <ds:schemaRef ds:uri="http://purl.org/dc/terms/"/>
    <ds:schemaRef ds:uri="http://schemas.openxmlformats.org/package/2006/metadata/core-properties"/>
    <ds:schemaRef ds:uri="http://purl.org/dc/elements/1.1/"/>
    <ds:schemaRef ds:uri="http://www.w3.org/XML/1998/namespace"/>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4223</TotalTime>
  <Pages>13</Pages>
  <Words>5219</Words>
  <Characters>24848</Characters>
  <Application>Microsoft Office Word</Application>
  <DocSecurity>0</DocSecurity>
  <Lines>207</Lines>
  <Paragraphs>60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2458</cp:revision>
  <cp:lastPrinted>2016-09-21T11:03:00Z</cp:lastPrinted>
  <dcterms:created xsi:type="dcterms:W3CDTF">2023-02-16T12:08:00Z</dcterms:created>
  <dcterms:modified xsi:type="dcterms:W3CDTF">2025-08-15T13:57:00Z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